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91D16" w14:textId="18E2C12B" w:rsidR="00FF1EB0" w:rsidRPr="00305885" w:rsidRDefault="00FF1EB0" w:rsidP="00FF1EB0">
      <w:pPr>
        <w:spacing w:after="0" w:line="240" w:lineRule="auto"/>
        <w:rPr>
          <w:rFonts w:ascii="Segoe UI" w:hAnsi="Segoe UI" w:cs="Segoe UI"/>
          <w:sz w:val="40"/>
          <w:szCs w:val="40"/>
        </w:rPr>
      </w:pPr>
      <w:r w:rsidRPr="00305885">
        <w:rPr>
          <w:rFonts w:ascii="Segoe UI" w:hAnsi="Segoe UI" w:cs="Segoe UI"/>
          <w:sz w:val="40"/>
          <w:szCs w:val="40"/>
        </w:rPr>
        <w:t xml:space="preserve">Editorial </w:t>
      </w:r>
      <w:r>
        <w:rPr>
          <w:rFonts w:ascii="Segoe UI" w:hAnsi="Segoe UI" w:cs="Segoe UI"/>
          <w:sz w:val="40"/>
          <w:szCs w:val="40"/>
        </w:rPr>
        <w:t>h</w:t>
      </w:r>
      <w:r w:rsidRPr="00305885">
        <w:rPr>
          <w:rFonts w:ascii="Segoe UI" w:hAnsi="Segoe UI" w:cs="Segoe UI"/>
          <w:sz w:val="40"/>
          <w:szCs w:val="40"/>
        </w:rPr>
        <w:t>ighlights</w:t>
      </w:r>
    </w:p>
    <w:p w14:paraId="156DC0F7" w14:textId="77777777" w:rsidR="00FF1EB0" w:rsidRPr="00414B35" w:rsidRDefault="00FF1EB0" w:rsidP="00FF1EB0">
      <w:pPr>
        <w:spacing w:after="0" w:line="240" w:lineRule="auto"/>
        <w:rPr>
          <w:rFonts w:ascii="Segoe UI" w:hAnsi="Segoe UI" w:cs="Segoe UI"/>
          <w:color w:val="156082" w:themeColor="accent1"/>
          <w:sz w:val="40"/>
          <w:szCs w:val="40"/>
        </w:rPr>
      </w:pPr>
      <w:r w:rsidRPr="00414B35">
        <w:rPr>
          <w:rFonts w:ascii="Segoe UI" w:hAnsi="Segoe UI" w:cs="Segoe UI"/>
          <w:color w:val="156082" w:themeColor="accent1"/>
          <w:sz w:val="40"/>
          <w:szCs w:val="40"/>
        </w:rPr>
        <w:t>Technology Record: Issue 38 – Autumn 2025</w:t>
      </w:r>
    </w:p>
    <w:p w14:paraId="2E9093C1" w14:textId="77777777" w:rsidR="00FF1EB0" w:rsidRPr="003A3407" w:rsidRDefault="00FF1EB0" w:rsidP="00FF1EB0">
      <w:pPr>
        <w:spacing w:after="0" w:line="240" w:lineRule="auto"/>
        <w:rPr>
          <w:rFonts w:ascii="Segoe UI" w:hAnsi="Segoe UI" w:cs="Segoe UI"/>
          <w:color w:val="404040"/>
          <w:sz w:val="20"/>
          <w:szCs w:val="20"/>
        </w:rPr>
      </w:pPr>
      <w:r w:rsidRPr="003A3407">
        <w:rPr>
          <w:rFonts w:ascii="Segoe UI" w:hAnsi="Segoe UI" w:cs="Segoe UI"/>
          <w:noProof/>
          <w:color w:val="404040"/>
          <w:sz w:val="20"/>
          <w:szCs w:val="20"/>
        </w:rPr>
        <mc:AlternateContent>
          <mc:Choice Requires="wps">
            <w:drawing>
              <wp:anchor distT="0" distB="0" distL="114300" distR="114300" simplePos="0" relativeHeight="251659264" behindDoc="0" locked="0" layoutInCell="1" allowOverlap="1" wp14:anchorId="14EFB4B1" wp14:editId="4AF39D40">
                <wp:simplePos x="0" y="0"/>
                <wp:positionH relativeFrom="column">
                  <wp:posOffset>-618</wp:posOffset>
                </wp:positionH>
                <wp:positionV relativeFrom="paragraph">
                  <wp:posOffset>132715</wp:posOffset>
                </wp:positionV>
                <wp:extent cx="5725297"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7252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888D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0.45pt" to="450.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vPnAEAAJQDAAAOAAAAZHJzL2Uyb0RvYy54bWysU02P0zAQvSPxHyzfadJKy0L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" strokecolor="#156082 [3204]" strokeweight="1pt">
                <v:stroke joinstyle="miter"/>
              </v:line>
            </w:pict>
          </mc:Fallback>
        </mc:AlternateContent>
      </w:r>
    </w:p>
    <w:p w14:paraId="7B812CA6" w14:textId="77777777" w:rsidR="00FF1EB0" w:rsidRPr="00555438" w:rsidRDefault="00FF1EB0" w:rsidP="00FF1EB0">
      <w:pPr>
        <w:spacing w:after="0" w:line="240" w:lineRule="auto"/>
        <w:rPr>
          <w:rFonts w:ascii="Segoe UI" w:hAnsi="Segoe UI" w:cs="Segoe UI"/>
        </w:rPr>
      </w:pPr>
      <w:r w:rsidRPr="00555438">
        <w:rPr>
          <w:rFonts w:ascii="Segoe UI" w:hAnsi="Segoe UI" w:cs="Segoe UI"/>
          <w:b/>
          <w:bCs/>
        </w:rPr>
        <w:t>Last editorial contribution date:</w:t>
      </w:r>
      <w:r w:rsidRPr="00555438">
        <w:rPr>
          <w:rFonts w:ascii="Segoe UI" w:hAnsi="Segoe UI" w:cs="Segoe UI"/>
        </w:rPr>
        <w:t xml:space="preserve"> 22 August 2025</w:t>
      </w:r>
    </w:p>
    <w:p w14:paraId="259ADED5" w14:textId="77777777" w:rsidR="00FF1EB0" w:rsidRPr="00555438" w:rsidRDefault="00FF1EB0" w:rsidP="00FF1EB0">
      <w:pPr>
        <w:spacing w:after="0" w:line="240" w:lineRule="auto"/>
        <w:rPr>
          <w:rFonts w:ascii="Segoe UI" w:hAnsi="Segoe UI" w:cs="Segoe UI"/>
        </w:rPr>
      </w:pPr>
      <w:r w:rsidRPr="00555438">
        <w:rPr>
          <w:rFonts w:ascii="Segoe UI" w:hAnsi="Segoe UI" w:cs="Segoe UI"/>
          <w:b/>
          <w:bCs/>
        </w:rPr>
        <w:t>Publication date:</w:t>
      </w:r>
      <w:r w:rsidRPr="00555438">
        <w:rPr>
          <w:rFonts w:ascii="Segoe UI" w:hAnsi="Segoe UI" w:cs="Segoe UI"/>
        </w:rPr>
        <w:t xml:space="preserve"> 26 September 2025</w:t>
      </w:r>
    </w:p>
    <w:p w14:paraId="4163550A" w14:textId="77777777" w:rsidR="00FF1EB0" w:rsidRPr="00555438" w:rsidRDefault="00FF1EB0" w:rsidP="00FF1EB0">
      <w:pPr>
        <w:pStyle w:val="NoSpacing"/>
        <w:rPr>
          <w:rFonts w:ascii="Segoe UI" w:hAnsi="Segoe UI" w:cs="Segoe UI"/>
        </w:rPr>
      </w:pPr>
    </w:p>
    <w:p w14:paraId="1AC23B4C"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Upfront</w:t>
      </w:r>
    </w:p>
    <w:p w14:paraId="2869A435" w14:textId="77777777" w:rsidR="00FF1EB0" w:rsidRPr="00555438" w:rsidRDefault="00FF1EB0" w:rsidP="00FF1EB0">
      <w:pPr>
        <w:pStyle w:val="NoSpacing"/>
        <w:rPr>
          <w:rFonts w:ascii="Segoe UI" w:hAnsi="Segoe UI" w:cs="Segoe UI"/>
        </w:rPr>
      </w:pPr>
      <w:r w:rsidRPr="00555438">
        <w:rPr>
          <w:rFonts w:ascii="Segoe UI" w:hAnsi="Segoe UI" w:cs="Segoe UI"/>
        </w:rPr>
        <w:t>A round-up of technology innovations and business wins from Microsoft and its ecosystem of partners.</w:t>
      </w:r>
    </w:p>
    <w:p w14:paraId="77CD57AC" w14:textId="77777777" w:rsidR="00FF1EB0" w:rsidRPr="00555438" w:rsidRDefault="00FF1EB0" w:rsidP="00FF1EB0">
      <w:pPr>
        <w:pStyle w:val="NoSpacing"/>
        <w:rPr>
          <w:rFonts w:ascii="Segoe UI" w:hAnsi="Segoe UI" w:cs="Segoe UI"/>
        </w:rPr>
      </w:pPr>
    </w:p>
    <w:p w14:paraId="1BA95A32"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Cover story</w:t>
      </w:r>
    </w:p>
    <w:p w14:paraId="4AF5FB9E" w14:textId="77777777" w:rsidR="00FF1EB0" w:rsidRPr="00555438" w:rsidRDefault="00FF1EB0" w:rsidP="00FF1EB0">
      <w:pPr>
        <w:pStyle w:val="NoSpacing"/>
        <w:rPr>
          <w:rFonts w:ascii="Segoe UI" w:hAnsi="Segoe UI" w:cs="Segoe UI"/>
        </w:rPr>
      </w:pPr>
      <w:r w:rsidRPr="00555438">
        <w:rPr>
          <w:rFonts w:ascii="Segoe UI" w:hAnsi="Segoe UI" w:cs="Segoe UI"/>
          <w:b/>
          <w:bCs/>
        </w:rPr>
        <w:t>Enriching customer experiences</w:t>
      </w:r>
      <w:r w:rsidRPr="00555438">
        <w:rPr>
          <w:rFonts w:ascii="Segoe UI" w:hAnsi="Segoe UI" w:cs="Segoe UI"/>
          <w:i/>
          <w:iCs/>
          <w:color w:val="FF0000"/>
        </w:rPr>
        <w:t xml:space="preserve"> </w:t>
      </w:r>
    </w:p>
    <w:p w14:paraId="59C2B2DD" w14:textId="77777777" w:rsidR="00FF1EB0" w:rsidRPr="00555438" w:rsidRDefault="00FF1EB0" w:rsidP="00FF1EB0">
      <w:pPr>
        <w:pStyle w:val="NoSpacing"/>
        <w:rPr>
          <w:rFonts w:ascii="Segoe UI" w:hAnsi="Segoe UI" w:cs="Segoe UI"/>
        </w:rPr>
      </w:pPr>
      <w:r w:rsidRPr="00555438">
        <w:rPr>
          <w:rFonts w:ascii="Segoe UI" w:hAnsi="Segoe UI" w:cs="Segoe UI"/>
        </w:rPr>
        <w:t>A recent Gartner poll of more than 2,500 executives found that 38 per cent of those questioned believe customer experience and retention is the primary purpose of their generative AI investments. For many, the assumption is that whilst generating new business is a must for any successful organisation, retaining new customers for the long-term has never been so important – and the advent of GenAI is being seen as a key tool to further that aim. For many, choosing Microsoft as the technology provider of choice makes complete sense. Microsoft has integrated generative AI with its long-established solutions like Microsoft Office and Dynamics to evolve the ways in which organisations connect products and workforces with their customers.</w:t>
      </w:r>
    </w:p>
    <w:p w14:paraId="4EC629AC" w14:textId="77777777" w:rsidR="00FF1EB0" w:rsidRDefault="00FF1EB0" w:rsidP="00FF1EB0">
      <w:pPr>
        <w:pStyle w:val="NoSpacing"/>
        <w:numPr>
          <w:ilvl w:val="0"/>
          <w:numId w:val="3"/>
        </w:numPr>
        <w:rPr>
          <w:rFonts w:ascii="Segoe UI" w:hAnsi="Segoe UI" w:cs="Segoe UI"/>
          <w:lang w:val="en-US"/>
        </w:rPr>
      </w:pPr>
      <w:r w:rsidRPr="00555438">
        <w:rPr>
          <w:rFonts w:ascii="Segoe UI" w:hAnsi="Segoe UI" w:cs="Segoe UI"/>
          <w:b/>
          <w:bCs/>
        </w:rPr>
        <w:t xml:space="preserve">Microsoft spokesperson: </w:t>
      </w:r>
      <w:hyperlink r:id="rId8" w:history="1">
        <w:r w:rsidRPr="00555438">
          <w:rPr>
            <w:rStyle w:val="Hyperlink"/>
            <w:rFonts w:ascii="Segoe UI" w:hAnsi="Segoe UI" w:cs="Segoe UI"/>
            <w:lang w:val="en-US"/>
          </w:rPr>
          <w:t>Pamela Maynard</w:t>
        </w:r>
      </w:hyperlink>
      <w:r w:rsidRPr="00555438">
        <w:rPr>
          <w:rFonts w:ascii="Segoe UI" w:hAnsi="Segoe UI" w:cs="Segoe UI"/>
          <w:lang w:val="en-US"/>
        </w:rPr>
        <w:t>, chief AI transformation officer, Microsoft customer and partner solutions.</w:t>
      </w:r>
    </w:p>
    <w:p w14:paraId="34B4C6B3" w14:textId="77777777" w:rsidR="00F67E65" w:rsidRPr="00555438" w:rsidRDefault="00F67E65" w:rsidP="00F67E65">
      <w:pPr>
        <w:pStyle w:val="NoSpacing"/>
        <w:rPr>
          <w:rFonts w:ascii="Segoe UI" w:hAnsi="Segoe UI" w:cs="Segoe UI"/>
          <w:lang w:val="en-US"/>
        </w:rPr>
      </w:pPr>
    </w:p>
    <w:p w14:paraId="78D05DDD" w14:textId="7C90B994" w:rsidR="00FF1EB0" w:rsidRDefault="00F67E65" w:rsidP="00FF1EB0">
      <w:pPr>
        <w:pStyle w:val="NoSpacing"/>
        <w:rPr>
          <w:rFonts w:ascii="Segoe UI" w:hAnsi="Segoe UI" w:cs="Segoe UI"/>
          <w:lang w:val="en-US"/>
        </w:rPr>
      </w:pPr>
      <w:r>
        <w:rPr>
          <w:rFonts w:ascii="Segoe UI" w:hAnsi="Segoe UI" w:cs="Segoe UI"/>
          <w:noProof/>
          <w:lang w:val="en-US"/>
          <w14:ligatures w14:val="standardContextual"/>
        </w:rPr>
        <w:drawing>
          <wp:inline distT="0" distB="0" distL="0" distR="0" wp14:anchorId="572C599A" wp14:editId="552D9FD5">
            <wp:extent cx="5731510" cy="1132840"/>
            <wp:effectExtent l="0" t="0" r="2540" b="0"/>
            <wp:docPr id="1040186352" name="Picture 2" descr="A close up of a logo&#10;&#10;AI-generated content may be incorrec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86352" name="Picture 2" descr="A close up of a logo&#10;&#10;AI-generated content may be incorrect.">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6C7C9C7E" w14:textId="77777777" w:rsidR="00F67E65" w:rsidRPr="00555438" w:rsidRDefault="00F67E65" w:rsidP="00FF1EB0">
      <w:pPr>
        <w:pStyle w:val="NoSpacing"/>
        <w:rPr>
          <w:rFonts w:ascii="Segoe UI" w:hAnsi="Segoe UI" w:cs="Segoe UI"/>
          <w:lang w:val="en-US"/>
        </w:rPr>
      </w:pPr>
    </w:p>
    <w:p w14:paraId="1D54B9A7" w14:textId="66188DB2"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In focus</w:t>
      </w:r>
    </w:p>
    <w:p w14:paraId="56630EB0" w14:textId="77777777" w:rsidR="00FF1EB0" w:rsidRPr="00555438" w:rsidRDefault="00FF1EB0" w:rsidP="00FF1EB0">
      <w:pPr>
        <w:pStyle w:val="NoSpacing"/>
        <w:rPr>
          <w:rFonts w:ascii="Segoe UI" w:hAnsi="Segoe UI" w:cs="Segoe UI"/>
          <w:b/>
          <w:bCs/>
        </w:rPr>
      </w:pPr>
      <w:bookmarkStart w:id="0" w:name="_Hlk189738640"/>
      <w:r w:rsidRPr="00555438">
        <w:rPr>
          <w:rFonts w:ascii="Segoe UI" w:hAnsi="Segoe UI" w:cs="Segoe UI"/>
          <w:b/>
          <w:bCs/>
        </w:rPr>
        <w:t>Microsoft Dynamics 365 and Copilot as agents for change</w:t>
      </w:r>
    </w:p>
    <w:p w14:paraId="7739AB0D" w14:textId="24A0FF5B" w:rsidR="00B1217F" w:rsidRPr="00DD6D79" w:rsidRDefault="00FF1EB0" w:rsidP="00B1217F">
      <w:pPr>
        <w:pStyle w:val="NoSpacing"/>
        <w:rPr>
          <w:rFonts w:ascii="Segoe UI" w:hAnsi="Segoe UI" w:cs="Segoe UI"/>
          <w:color w:val="FF0000"/>
        </w:rPr>
      </w:pPr>
      <w:r w:rsidRPr="00555438">
        <w:rPr>
          <w:rFonts w:ascii="Segoe UI" w:hAnsi="Segoe UI" w:cs="Segoe UI"/>
        </w:rPr>
        <w:t xml:space="preserve">The Microsoft Dynamics story has roots which reach back almost two decades, during which time the solutions it contains have established themselves as key components of both enterprise and public sector operations worldwide. This cloud-enabled platform, which integrates CRM and ERP capabilities to power both business processes and customer relationships, already commands a significant proportion of the global technology market. With the integration of Microsoft Copilot, users from all walks of life are witnessing fundamental shifts in the way their organisations structure themselves. In this special feature, </w:t>
      </w:r>
      <w:r w:rsidRPr="00555438">
        <w:rPr>
          <w:rFonts w:ascii="Segoe UI" w:hAnsi="Segoe UI" w:cs="Segoe UI"/>
          <w:i/>
          <w:iCs/>
        </w:rPr>
        <w:t>Technology Record</w:t>
      </w:r>
      <w:r w:rsidRPr="00555438">
        <w:rPr>
          <w:rFonts w:ascii="Segoe UI" w:hAnsi="Segoe UI" w:cs="Segoe UI"/>
        </w:rPr>
        <w:t xml:space="preserve"> takes a closer look at the broad spectrum of solutions and services which Microsoft and its ecosystem of partners are delivering, and the ways in which these new tools are boosting productivity and profitably across increasingly challenging markets.</w:t>
      </w:r>
      <w:bookmarkEnd w:id="0"/>
    </w:p>
    <w:p w14:paraId="7B020C07" w14:textId="6BE4E0B3" w:rsidR="00FF1EB0" w:rsidRPr="00414B35" w:rsidRDefault="00FF1EB0" w:rsidP="00FF1EB0">
      <w:pPr>
        <w:pStyle w:val="NoSpacing"/>
        <w:rPr>
          <w:rFonts w:ascii="Segoe UI" w:hAnsi="Segoe UI" w:cs="Segoe UI"/>
          <w:b/>
          <w:bCs/>
          <w:color w:val="156082" w:themeColor="accent1"/>
        </w:rPr>
      </w:pPr>
      <w:bookmarkStart w:id="1" w:name="_Hlk183439632"/>
      <w:r w:rsidRPr="00414B35">
        <w:rPr>
          <w:rFonts w:ascii="Segoe UI" w:hAnsi="Segoe UI" w:cs="Segoe UI"/>
          <w:b/>
          <w:bCs/>
          <w:color w:val="156082" w:themeColor="accent1"/>
          <w:sz w:val="28"/>
          <w:szCs w:val="28"/>
        </w:rPr>
        <w:lastRenderedPageBreak/>
        <w:t>Financial Services</w:t>
      </w:r>
    </w:p>
    <w:p w14:paraId="63206B69" w14:textId="65AB6301" w:rsidR="00FF1EB0" w:rsidRPr="00C825C3" w:rsidRDefault="00FF1EB0" w:rsidP="00C825C3">
      <w:pPr>
        <w:pStyle w:val="NoSpacing"/>
        <w:rPr>
          <w:rFonts w:ascii="Segoe UI" w:hAnsi="Segoe UI" w:cs="Segoe UI"/>
          <w:b/>
          <w:bCs/>
        </w:rPr>
      </w:pPr>
      <w:r w:rsidRPr="00C825C3">
        <w:rPr>
          <w:rFonts w:ascii="Segoe UI" w:hAnsi="Segoe UI" w:cs="Segoe UI"/>
          <w:b/>
          <w:bCs/>
        </w:rPr>
        <w:t xml:space="preserve">Feature: </w:t>
      </w:r>
      <w:bookmarkEnd w:id="1"/>
      <w:r w:rsidRPr="00C825C3">
        <w:rPr>
          <w:rFonts w:ascii="Segoe UI" w:hAnsi="Segoe UI" w:cs="Segoe UI"/>
          <w:b/>
          <w:bCs/>
        </w:rPr>
        <w:t>Evolving core systems within FSI</w:t>
      </w:r>
    </w:p>
    <w:p w14:paraId="6DC5931A" w14:textId="417C93B5" w:rsidR="00FF1EB0" w:rsidRPr="00C825C3" w:rsidRDefault="00FF1EB0" w:rsidP="00C825C3">
      <w:pPr>
        <w:pStyle w:val="NoSpacing"/>
        <w:rPr>
          <w:rFonts w:ascii="Segoe UI" w:hAnsi="Segoe UI" w:cs="Segoe UI"/>
        </w:rPr>
      </w:pPr>
      <w:r w:rsidRPr="00C825C3">
        <w:rPr>
          <w:rFonts w:ascii="Segoe UI" w:hAnsi="Segoe UI" w:cs="Segoe UI"/>
        </w:rPr>
        <w:t>For bankers and insurers alike, core systems such as account management, policy administration, transaction processing, underwriting, claims processing, and customer relationship management are an essential part of daily operations. Add to this a trading environment increasingly beset by industry regulation and it is no wonder that financial services industry leaders look to cloud based and generative AI tools to drive operations, grow customer bases, and maximise profits. Microsoft has a substantial heritage of providing industry-leading solutions for the FSI industry and, as business leaders prepare to gather in at this year’s Sibos event in Frankfurt, Technology Record takes a closer look at how tools like the Microsoft’s Cloud for Financial Services and Copilot are driving positive change.</w:t>
      </w:r>
    </w:p>
    <w:p w14:paraId="0C3EB485" w14:textId="6D93A99B" w:rsidR="00C825C3" w:rsidRPr="00C825C3" w:rsidRDefault="00C825C3" w:rsidP="00C825C3">
      <w:pPr>
        <w:pStyle w:val="NoSpacing"/>
        <w:numPr>
          <w:ilvl w:val="0"/>
          <w:numId w:val="3"/>
        </w:numPr>
        <w:rPr>
          <w:rFonts w:ascii="Segoe UI" w:hAnsi="Segoe UI" w:cs="Segoe UI"/>
        </w:rPr>
      </w:pPr>
      <w:r w:rsidRPr="00C825C3">
        <w:rPr>
          <w:rFonts w:ascii="Segoe UI" w:hAnsi="Segoe UI" w:cs="Segoe UI"/>
          <w:b/>
          <w:bCs/>
        </w:rPr>
        <w:t>Microsoft spokespeople:</w:t>
      </w:r>
      <w:r w:rsidRPr="00C825C3">
        <w:rPr>
          <w:rFonts w:ascii="Segoe UI" w:hAnsi="Segoe UI" w:cs="Segoe UI"/>
        </w:rPr>
        <w:t xml:space="preserve"> </w:t>
      </w:r>
      <w:hyperlink r:id="rId11" w:history="1">
        <w:r w:rsidRPr="00DD6D79">
          <w:rPr>
            <w:rStyle w:val="Hyperlink"/>
            <w:rFonts w:ascii="Segoe UI" w:hAnsi="Segoe UI" w:cs="Segoe UI"/>
          </w:rPr>
          <w:t>Tyler Pichach</w:t>
        </w:r>
      </w:hyperlink>
      <w:r w:rsidRPr="00DD6D79">
        <w:rPr>
          <w:rFonts w:ascii="Segoe UI" w:hAnsi="Segoe UI" w:cs="Segoe UI"/>
        </w:rPr>
        <w:t xml:space="preserve">, </w:t>
      </w:r>
      <w:r w:rsidRPr="00C825C3">
        <w:rPr>
          <w:rFonts w:ascii="Segoe UI" w:hAnsi="Segoe UI" w:cs="Segoe UI"/>
        </w:rPr>
        <w:t xml:space="preserve">head of </w:t>
      </w:r>
      <w:r>
        <w:rPr>
          <w:rFonts w:ascii="Segoe UI" w:hAnsi="Segoe UI" w:cs="Segoe UI"/>
        </w:rPr>
        <w:t xml:space="preserve">worldwide </w:t>
      </w:r>
      <w:r w:rsidRPr="00C825C3">
        <w:rPr>
          <w:rFonts w:ascii="Segoe UI" w:hAnsi="Segoe UI" w:cs="Segoe UI"/>
        </w:rPr>
        <w:t xml:space="preserve">banking strategy / </w:t>
      </w:r>
      <w:hyperlink r:id="rId12" w:history="1">
        <w:r w:rsidRPr="00DD6D79">
          <w:rPr>
            <w:rStyle w:val="Hyperlink"/>
            <w:rFonts w:ascii="Segoe UI" w:eastAsia="Times New Roman" w:hAnsi="Segoe UI" w:cs="Segoe UI"/>
          </w:rPr>
          <w:t>Dalia Ophir</w:t>
        </w:r>
      </w:hyperlink>
      <w:r w:rsidRPr="00DD6D79">
        <w:rPr>
          <w:rFonts w:ascii="Segoe UI" w:eastAsia="Times New Roman" w:hAnsi="Segoe UI" w:cs="Segoe UI"/>
          <w:color w:val="000000"/>
        </w:rPr>
        <w:t>,</w:t>
      </w:r>
      <w:r w:rsidRPr="00C825C3">
        <w:rPr>
          <w:rFonts w:ascii="Segoe UI" w:hAnsi="Segoe UI" w:cs="Segoe UI"/>
        </w:rPr>
        <w:t xml:space="preserve"> director of business strategy, worldwide financial services, insurance.</w:t>
      </w:r>
    </w:p>
    <w:p w14:paraId="57309EA8" w14:textId="77777777" w:rsidR="00C825C3" w:rsidRDefault="00C825C3" w:rsidP="00F67E65">
      <w:pPr>
        <w:pStyle w:val="NoSpacing"/>
        <w:rPr>
          <w:rFonts w:ascii="Segoe UI" w:hAnsi="Segoe UI" w:cs="Segoe UI"/>
          <w:b/>
          <w:bCs/>
        </w:rPr>
      </w:pPr>
    </w:p>
    <w:p w14:paraId="356B0104" w14:textId="29665DFE" w:rsidR="00F67E65" w:rsidRDefault="00F67E65" w:rsidP="00F67E65">
      <w:pPr>
        <w:pStyle w:val="NoSpacing"/>
        <w:rPr>
          <w:rFonts w:ascii="Segoe UI" w:hAnsi="Segoe UI" w:cs="Segoe UI"/>
          <w:b/>
          <w:bCs/>
        </w:rPr>
      </w:pPr>
      <w:r>
        <w:rPr>
          <w:rFonts w:ascii="Segoe UI" w:hAnsi="Segoe UI" w:cs="Segoe UI"/>
          <w:b/>
          <w:bCs/>
          <w:noProof/>
          <w14:ligatures w14:val="standardContextual"/>
        </w:rPr>
        <w:drawing>
          <wp:inline distT="0" distB="0" distL="0" distR="0" wp14:anchorId="4F07F9EE" wp14:editId="4351C19A">
            <wp:extent cx="5731510" cy="1132840"/>
            <wp:effectExtent l="0" t="0" r="2540" b="0"/>
            <wp:docPr id="1894316035" name="Picture 3" descr="A blue and white text&#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16035" name="Picture 3" descr="A blue and white text&#10;&#10;AI-generated content may be incorrect.">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1B5DDAFC" w14:textId="77777777" w:rsidR="00F67E65" w:rsidRPr="00555438" w:rsidRDefault="00F67E65" w:rsidP="00F67E65">
      <w:pPr>
        <w:pStyle w:val="NoSpacing"/>
        <w:rPr>
          <w:rFonts w:ascii="Segoe UI" w:hAnsi="Segoe UI" w:cs="Segoe UI"/>
          <w:b/>
          <w:bCs/>
        </w:rPr>
      </w:pPr>
    </w:p>
    <w:p w14:paraId="31197ED2" w14:textId="77777777" w:rsidR="00FF1EB0" w:rsidRPr="00414B35" w:rsidRDefault="00FF1EB0" w:rsidP="00FF1EB0">
      <w:pPr>
        <w:pStyle w:val="NoSpacing"/>
        <w:rPr>
          <w:rFonts w:ascii="Segoe UI" w:hAnsi="Segoe UI" w:cs="Segoe UI"/>
          <w:b/>
          <w:bCs/>
          <w:color w:val="156082" w:themeColor="accent1"/>
          <w:sz w:val="28"/>
          <w:szCs w:val="28"/>
        </w:rPr>
      </w:pPr>
      <w:bookmarkStart w:id="2" w:name="_Hlk49349968"/>
      <w:bookmarkStart w:id="3" w:name="_Hlk83818622"/>
      <w:bookmarkStart w:id="4" w:name="_Hlk34830174"/>
      <w:bookmarkStart w:id="5" w:name="_Hlk106873098"/>
      <w:bookmarkStart w:id="6" w:name="_Hlk106893887"/>
      <w:r w:rsidRPr="00414B35">
        <w:rPr>
          <w:rFonts w:ascii="Segoe UI" w:hAnsi="Segoe UI" w:cs="Segoe UI"/>
          <w:b/>
          <w:bCs/>
          <w:color w:val="156082" w:themeColor="accent1"/>
          <w:sz w:val="28"/>
          <w:szCs w:val="28"/>
        </w:rPr>
        <w:t>Industrials &amp; Manufacturing</w:t>
      </w:r>
    </w:p>
    <w:p w14:paraId="3A230E17" w14:textId="77777777" w:rsidR="00FF1EB0" w:rsidRPr="00555438" w:rsidRDefault="00FF1EB0" w:rsidP="00FF1EB0">
      <w:pPr>
        <w:pStyle w:val="NoSpacing"/>
        <w:rPr>
          <w:rFonts w:ascii="Segoe UI" w:hAnsi="Segoe UI" w:cs="Segoe UI"/>
          <w:b/>
          <w:bCs/>
        </w:rPr>
      </w:pPr>
      <w:bookmarkStart w:id="7" w:name="_Hlk183439646"/>
      <w:bookmarkEnd w:id="2"/>
      <w:bookmarkEnd w:id="3"/>
      <w:r w:rsidRPr="00555438">
        <w:rPr>
          <w:rFonts w:ascii="Segoe UI" w:hAnsi="Segoe UI" w:cs="Segoe UI"/>
          <w:b/>
          <w:bCs/>
        </w:rPr>
        <w:t xml:space="preserve">Feature: </w:t>
      </w:r>
      <w:bookmarkEnd w:id="7"/>
      <w:r w:rsidRPr="00555438">
        <w:rPr>
          <w:rFonts w:ascii="Segoe UI" w:hAnsi="Segoe UI" w:cs="Segoe UI"/>
          <w:b/>
          <w:bCs/>
        </w:rPr>
        <w:t>Enabling new products through innovation</w:t>
      </w:r>
    </w:p>
    <w:p w14:paraId="6DE04CFD" w14:textId="1139F215" w:rsidR="00FF1EB0" w:rsidRPr="00555438" w:rsidRDefault="00FF1EB0" w:rsidP="00FF1EB0">
      <w:pPr>
        <w:pStyle w:val="NoSpacing"/>
        <w:rPr>
          <w:rFonts w:ascii="Segoe UI" w:hAnsi="Segoe UI" w:cs="Segoe UI"/>
          <w:i/>
          <w:iCs/>
          <w:color w:val="FF0000"/>
        </w:rPr>
      </w:pPr>
      <w:r w:rsidRPr="00555438">
        <w:rPr>
          <w:rFonts w:ascii="Segoe UI" w:hAnsi="Segoe UI" w:cs="Segoe UI"/>
        </w:rPr>
        <w:t>Manufacturing is at a crossroads, where traditional processes and operating models are being rapidly overhauled to keep up with the pace of change that modern customers and global markets demand. Now more than ever, the ability to innovate and to rapidly evolve is key to survival, and for those manufacturers that can scale and flex with a level of agility, the potential rewards are enormous.  Adopting technology to enable new ways of looking at how products are designed and delivered has never been as vital to business success. For many, tools like Microsoft’s Cloud for Manufacturing, GenAI solutions like Copilot, and digital twins powered by Azure Cloud are proving to be a game changer when it comes to new product research, design and launch. We take a closer look.</w:t>
      </w:r>
    </w:p>
    <w:p w14:paraId="0CF48AF9" w14:textId="4B217102" w:rsidR="00F67E65" w:rsidRDefault="00FF1EB0" w:rsidP="00FF1EB0">
      <w:pPr>
        <w:pStyle w:val="NoSpacing"/>
        <w:numPr>
          <w:ilvl w:val="0"/>
          <w:numId w:val="5"/>
        </w:numPr>
        <w:rPr>
          <w:rFonts w:ascii="Segoe UI" w:hAnsi="Segoe UI" w:cs="Segoe UI"/>
        </w:rPr>
      </w:pPr>
      <w:r w:rsidRPr="00555438">
        <w:rPr>
          <w:rFonts w:ascii="Segoe UI" w:hAnsi="Segoe UI" w:cs="Segoe UI"/>
          <w:b/>
          <w:bCs/>
        </w:rPr>
        <w:t>Microsoft spokesperson:</w:t>
      </w:r>
      <w:r w:rsidRPr="00555438">
        <w:rPr>
          <w:rFonts w:ascii="Segoe UI" w:hAnsi="Segoe UI" w:cs="Segoe UI"/>
        </w:rPr>
        <w:t xml:space="preserve"> </w:t>
      </w:r>
      <w:hyperlink r:id="rId15" w:history="1">
        <w:r w:rsidR="00F67E65" w:rsidRPr="00F67E65">
          <w:rPr>
            <w:rStyle w:val="Hyperlink"/>
            <w:rFonts w:ascii="Segoe UI" w:hAnsi="Segoe UI" w:cs="Segoe UI"/>
          </w:rPr>
          <w:t>John Chien</w:t>
        </w:r>
      </w:hyperlink>
      <w:r w:rsidR="00F67E65" w:rsidRPr="00F67E65">
        <w:rPr>
          <w:rFonts w:ascii="Segoe UI" w:hAnsi="Segoe UI" w:cs="Segoe UI"/>
        </w:rPr>
        <w:t>, director, industry and product marketing</w:t>
      </w:r>
      <w:r w:rsidR="00F67E65">
        <w:rPr>
          <w:rFonts w:ascii="Segoe UI" w:hAnsi="Segoe UI" w:cs="Segoe UI"/>
        </w:rPr>
        <w:t>.</w:t>
      </w:r>
    </w:p>
    <w:p w14:paraId="7E8F1027" w14:textId="77777777" w:rsidR="00DD6D79" w:rsidRDefault="00DD6D79" w:rsidP="00C825C3">
      <w:pPr>
        <w:pStyle w:val="NoSpacing"/>
        <w:rPr>
          <w:rFonts w:ascii="Segoe UI" w:hAnsi="Segoe UI" w:cs="Segoe UI"/>
        </w:rPr>
      </w:pPr>
    </w:p>
    <w:p w14:paraId="07561320" w14:textId="5A5B1DC2" w:rsidR="00DD6D79" w:rsidRDefault="00DD6D79" w:rsidP="00DD6D79">
      <w:pPr>
        <w:pStyle w:val="NoSpacing"/>
        <w:rPr>
          <w:rFonts w:ascii="Segoe UI" w:hAnsi="Segoe UI" w:cs="Segoe UI"/>
        </w:rPr>
      </w:pPr>
      <w:r>
        <w:rPr>
          <w:rFonts w:ascii="Segoe UI" w:hAnsi="Segoe UI" w:cs="Segoe UI"/>
          <w:noProof/>
          <w14:ligatures w14:val="standardContextual"/>
        </w:rPr>
        <w:drawing>
          <wp:inline distT="0" distB="0" distL="0" distR="0" wp14:anchorId="74918340" wp14:editId="028D6956">
            <wp:extent cx="5731510" cy="1132840"/>
            <wp:effectExtent l="0" t="0" r="2540" b="0"/>
            <wp:docPr id="1705807019" name="Picture 6" descr="A grey and white text&#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7019" name="Picture 6" descr="A grey and white text&#10;&#10;AI-generated content may be incorrect.">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18F78127" w14:textId="77777777" w:rsidR="00FF1EB0" w:rsidRPr="00555438" w:rsidRDefault="00FF1EB0" w:rsidP="00FF1EB0">
      <w:pPr>
        <w:pStyle w:val="NoSpacing"/>
        <w:rPr>
          <w:rFonts w:ascii="Segoe UI" w:hAnsi="Segoe UI" w:cs="Segoe UI"/>
        </w:rPr>
      </w:pPr>
    </w:p>
    <w:p w14:paraId="57F7A324" w14:textId="77777777" w:rsidR="00C825C3" w:rsidRDefault="00C825C3" w:rsidP="00FF1EB0">
      <w:pPr>
        <w:pStyle w:val="NoSpacing"/>
        <w:rPr>
          <w:rFonts w:ascii="Segoe UI" w:hAnsi="Segoe UI" w:cs="Segoe UI"/>
          <w:b/>
          <w:bCs/>
          <w:color w:val="156082" w:themeColor="accent1"/>
          <w:sz w:val="28"/>
          <w:szCs w:val="28"/>
        </w:rPr>
      </w:pPr>
    </w:p>
    <w:p w14:paraId="72FF3CD5" w14:textId="77777777" w:rsidR="00A11D31" w:rsidRDefault="00A11D31" w:rsidP="00FF1EB0">
      <w:pPr>
        <w:pStyle w:val="NoSpacing"/>
        <w:rPr>
          <w:rFonts w:ascii="Segoe UI" w:hAnsi="Segoe UI" w:cs="Segoe UI"/>
          <w:b/>
          <w:bCs/>
          <w:color w:val="156082" w:themeColor="accent1"/>
          <w:sz w:val="28"/>
          <w:szCs w:val="28"/>
        </w:rPr>
      </w:pPr>
    </w:p>
    <w:p w14:paraId="2B6B0046" w14:textId="77777777" w:rsidR="00C825C3" w:rsidRDefault="00C825C3" w:rsidP="00FF1EB0">
      <w:pPr>
        <w:pStyle w:val="NoSpacing"/>
        <w:rPr>
          <w:rFonts w:ascii="Segoe UI" w:hAnsi="Segoe UI" w:cs="Segoe UI"/>
          <w:b/>
          <w:bCs/>
          <w:color w:val="156082" w:themeColor="accent1"/>
          <w:sz w:val="28"/>
          <w:szCs w:val="28"/>
        </w:rPr>
      </w:pPr>
    </w:p>
    <w:p w14:paraId="6A226D10" w14:textId="523A8E1E"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Media &amp; Communications</w:t>
      </w:r>
    </w:p>
    <w:p w14:paraId="0E6994E5" w14:textId="57DCE705" w:rsidR="006E7BC3" w:rsidRPr="00555438" w:rsidRDefault="00476BC2" w:rsidP="006E7BC3">
      <w:pPr>
        <w:pStyle w:val="NoSpacing"/>
        <w:rPr>
          <w:rFonts w:ascii="Segoe UI" w:hAnsi="Segoe UI" w:cs="Segoe UI"/>
        </w:rPr>
      </w:pPr>
      <w:bookmarkStart w:id="8" w:name="_Hlk183439767"/>
      <w:bookmarkStart w:id="9" w:name="_Hlk98924699"/>
      <w:r>
        <w:rPr>
          <w:rFonts w:ascii="Segoe UI" w:hAnsi="Segoe UI" w:cs="Segoe UI"/>
          <w:b/>
          <w:bCs/>
        </w:rPr>
        <w:t>Fe</w:t>
      </w:r>
      <w:r w:rsidR="006E7BC3" w:rsidRPr="00555438">
        <w:rPr>
          <w:rFonts w:ascii="Segoe UI" w:hAnsi="Segoe UI" w:cs="Segoe UI"/>
          <w:b/>
          <w:bCs/>
        </w:rPr>
        <w:t>ature: The role of data in the media operations – what’s changing the game?</w:t>
      </w:r>
    </w:p>
    <w:p w14:paraId="5A62F745" w14:textId="482812F4" w:rsidR="00476BC2" w:rsidRPr="00476BC2" w:rsidRDefault="00476BC2" w:rsidP="006E7BC3">
      <w:pPr>
        <w:pStyle w:val="NoSpacing"/>
        <w:rPr>
          <w:rFonts w:ascii="Segoe UI" w:hAnsi="Segoe UI" w:cs="Segoe UI"/>
        </w:rPr>
      </w:pPr>
      <w:r w:rsidRPr="00476BC2">
        <w:rPr>
          <w:rFonts w:ascii="Segoe UI" w:hAnsi="Segoe UI" w:cs="Segoe UI"/>
        </w:rPr>
        <w:t>High-quality data has always been the backbone of media and entertainment workflows</w:t>
      </w:r>
      <w:r>
        <w:rPr>
          <w:rFonts w:ascii="Segoe UI" w:hAnsi="Segoe UI" w:cs="Segoe UI"/>
        </w:rPr>
        <w:t>. T</w:t>
      </w:r>
      <w:r w:rsidRPr="00476BC2">
        <w:rPr>
          <w:rFonts w:ascii="Segoe UI" w:hAnsi="Segoe UI" w:cs="Segoe UI"/>
        </w:rPr>
        <w:t>hat’s not new</w:t>
      </w:r>
      <w:r>
        <w:rPr>
          <w:rFonts w:ascii="Segoe UI" w:hAnsi="Segoe UI" w:cs="Segoe UI"/>
        </w:rPr>
        <w:t xml:space="preserve"> </w:t>
      </w:r>
      <w:r w:rsidRPr="00476BC2">
        <w:rPr>
          <w:rFonts w:ascii="Segoe UI" w:hAnsi="Segoe UI" w:cs="Segoe UI"/>
        </w:rPr>
        <w:t>but what</w:t>
      </w:r>
      <w:r>
        <w:rPr>
          <w:rFonts w:ascii="Segoe UI" w:hAnsi="Segoe UI" w:cs="Segoe UI"/>
        </w:rPr>
        <w:t xml:space="preserve"> has</w:t>
      </w:r>
      <w:r w:rsidRPr="00476BC2">
        <w:rPr>
          <w:rFonts w:ascii="Segoe UI" w:hAnsi="Segoe UI" w:cs="Segoe UI"/>
        </w:rPr>
        <w:t xml:space="preserve"> changed is the scale, speed, and expectation around how that data is used. Whether </w:t>
      </w:r>
      <w:r>
        <w:rPr>
          <w:rFonts w:ascii="Segoe UI" w:hAnsi="Segoe UI" w:cs="Segoe UI"/>
        </w:rPr>
        <w:t xml:space="preserve">businesses are </w:t>
      </w:r>
      <w:r w:rsidRPr="00476BC2">
        <w:rPr>
          <w:rFonts w:ascii="Segoe UI" w:hAnsi="Segoe UI" w:cs="Segoe UI"/>
        </w:rPr>
        <w:t>conducting audience research, building segmentation models, or launching targeted campaigns, no</w:t>
      </w:r>
      <w:r>
        <w:rPr>
          <w:rFonts w:ascii="Segoe UI" w:hAnsi="Segoe UI" w:cs="Segoe UI"/>
        </w:rPr>
        <w:t>thing</w:t>
      </w:r>
      <w:r w:rsidRPr="00476BC2">
        <w:rPr>
          <w:rFonts w:ascii="Segoe UI" w:hAnsi="Segoe UI" w:cs="Segoe UI"/>
        </w:rPr>
        <w:t xml:space="preserve"> works without clean, connected, and well-structured data. The same goes for personalising content or optimising ad placements </w:t>
      </w:r>
      <w:r>
        <w:rPr>
          <w:rFonts w:ascii="Segoe UI" w:hAnsi="Segoe UI" w:cs="Segoe UI"/>
        </w:rPr>
        <w:t>– all</w:t>
      </w:r>
      <w:r w:rsidRPr="00476BC2">
        <w:rPr>
          <w:rFonts w:ascii="Segoe UI" w:hAnsi="Segoe UI" w:cs="Segoe UI"/>
        </w:rPr>
        <w:t xml:space="preserve"> these efforts fall flat without a strong data foundation. The success of nearly every strategic initiative in media today, from monetisation to engagement, depends on how effectively </w:t>
      </w:r>
      <w:r>
        <w:rPr>
          <w:rFonts w:ascii="Segoe UI" w:hAnsi="Segoe UI" w:cs="Segoe UI"/>
        </w:rPr>
        <w:t xml:space="preserve">organisations </w:t>
      </w:r>
      <w:r w:rsidRPr="00476BC2">
        <w:rPr>
          <w:rFonts w:ascii="Segoe UI" w:hAnsi="Segoe UI" w:cs="Segoe UI"/>
        </w:rPr>
        <w:t xml:space="preserve">harness </w:t>
      </w:r>
      <w:r>
        <w:rPr>
          <w:rFonts w:ascii="Segoe UI" w:hAnsi="Segoe UI" w:cs="Segoe UI"/>
        </w:rPr>
        <w:t>their</w:t>
      </w:r>
      <w:r w:rsidRPr="00476BC2">
        <w:rPr>
          <w:rFonts w:ascii="Segoe UI" w:hAnsi="Segoe UI" w:cs="Segoe UI"/>
        </w:rPr>
        <w:t xml:space="preserve"> data. </w:t>
      </w:r>
      <w:r w:rsidRPr="00476BC2">
        <w:rPr>
          <w:rFonts w:ascii="Segoe UI" w:hAnsi="Segoe UI" w:cs="Segoe UI"/>
          <w:i/>
          <w:iCs/>
        </w:rPr>
        <w:t xml:space="preserve">Technology Record </w:t>
      </w:r>
      <w:r w:rsidRPr="00476BC2">
        <w:rPr>
          <w:rFonts w:ascii="Segoe UI" w:hAnsi="Segoe UI" w:cs="Segoe UI"/>
        </w:rPr>
        <w:t>finds out more.</w:t>
      </w:r>
    </w:p>
    <w:bookmarkEnd w:id="8"/>
    <w:p w14:paraId="092FAACA" w14:textId="77777777" w:rsidR="00FF1EB0" w:rsidRPr="00555438" w:rsidRDefault="00FF1EB0" w:rsidP="006E7BC3">
      <w:pPr>
        <w:pStyle w:val="NoSpacing"/>
        <w:numPr>
          <w:ilvl w:val="0"/>
          <w:numId w:val="5"/>
        </w:numPr>
        <w:rPr>
          <w:rFonts w:ascii="Segoe UI" w:hAnsi="Segoe UI" w:cs="Segoe UI"/>
        </w:rPr>
      </w:pPr>
      <w:r w:rsidRPr="00555438">
        <w:rPr>
          <w:rFonts w:ascii="Segoe UI" w:hAnsi="Segoe UI" w:cs="Segoe UI"/>
          <w:b/>
          <w:bCs/>
        </w:rPr>
        <w:t>Microsoft spokesperson:</w:t>
      </w:r>
      <w:r w:rsidRPr="00555438">
        <w:rPr>
          <w:rFonts w:ascii="Segoe UI" w:hAnsi="Segoe UI" w:cs="Segoe UI"/>
        </w:rPr>
        <w:t xml:space="preserve"> </w:t>
      </w:r>
      <w:hyperlink r:id="rId18" w:history="1">
        <w:r w:rsidRPr="00555438">
          <w:rPr>
            <w:rStyle w:val="Hyperlink"/>
            <w:rFonts w:ascii="Segoe UI" w:hAnsi="Segoe UI" w:cs="Segoe UI"/>
          </w:rPr>
          <w:t>James Parker-Barrett</w:t>
        </w:r>
      </w:hyperlink>
      <w:r w:rsidRPr="00555438">
        <w:rPr>
          <w:rFonts w:ascii="Segoe UI" w:hAnsi="Segoe UI" w:cs="Segoe UI"/>
        </w:rPr>
        <w:t xml:space="preserve"> strategy director, media and entertainment industry.</w:t>
      </w:r>
    </w:p>
    <w:p w14:paraId="663A74A4" w14:textId="77777777" w:rsidR="00B1217F" w:rsidRDefault="00B1217F" w:rsidP="00B1217F">
      <w:pPr>
        <w:pStyle w:val="NoSpacing"/>
        <w:rPr>
          <w:rFonts w:ascii="Segoe UI" w:hAnsi="Segoe UI" w:cs="Segoe UI"/>
        </w:rPr>
      </w:pPr>
    </w:p>
    <w:p w14:paraId="774AB518" w14:textId="6771BAC0" w:rsidR="00555438" w:rsidRDefault="00F67E65" w:rsidP="00B1217F">
      <w:pPr>
        <w:pStyle w:val="NoSpacing"/>
        <w:rPr>
          <w:rFonts w:ascii="Segoe UI" w:hAnsi="Segoe UI" w:cs="Segoe UI"/>
        </w:rPr>
      </w:pPr>
      <w:r>
        <w:rPr>
          <w:rFonts w:ascii="Segoe UI" w:hAnsi="Segoe UI" w:cs="Segoe UI"/>
          <w:noProof/>
          <w14:ligatures w14:val="standardContextual"/>
        </w:rPr>
        <w:drawing>
          <wp:inline distT="0" distB="0" distL="0" distR="0" wp14:anchorId="11163A35" wp14:editId="22DF066F">
            <wp:extent cx="5731510" cy="1132840"/>
            <wp:effectExtent l="0" t="0" r="2540" b="0"/>
            <wp:docPr id="46841833" name="Picture 4" descr="A close up of a logo&#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1833" name="Picture 4" descr="A close up of a logo&#10;&#10;AI-generated content may be incorrect.">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4047A48E" w14:textId="77777777" w:rsidR="00555438" w:rsidRDefault="00555438" w:rsidP="00B1217F">
      <w:pPr>
        <w:pStyle w:val="NoSpacing"/>
        <w:rPr>
          <w:rFonts w:ascii="Segoe UI" w:hAnsi="Segoe UI" w:cs="Segoe UI"/>
        </w:rPr>
      </w:pPr>
    </w:p>
    <w:bookmarkEnd w:id="4"/>
    <w:bookmarkEnd w:id="9"/>
    <w:p w14:paraId="0161F409" w14:textId="77777777" w:rsidR="00FF1EB0" w:rsidRPr="00414B35" w:rsidRDefault="00FF1EB0" w:rsidP="00FF1EB0">
      <w:pPr>
        <w:pStyle w:val="NoSpacing"/>
        <w:rPr>
          <w:rFonts w:ascii="Segoe UI" w:eastAsiaTheme="minorHAnsi" w:hAnsi="Segoe UI" w:cs="Segoe UI"/>
          <w:b/>
          <w:bCs/>
          <w:color w:val="156082" w:themeColor="accent1"/>
          <w:sz w:val="28"/>
          <w:szCs w:val="28"/>
        </w:rPr>
      </w:pPr>
      <w:r w:rsidRPr="00414B35">
        <w:rPr>
          <w:rFonts w:ascii="Segoe UI" w:hAnsi="Segoe UI" w:cs="Segoe UI"/>
          <w:b/>
          <w:bCs/>
          <w:color w:val="156082" w:themeColor="accent1"/>
          <w:sz w:val="28"/>
          <w:szCs w:val="28"/>
        </w:rPr>
        <w:t>Public Sector</w:t>
      </w:r>
    </w:p>
    <w:bookmarkEnd w:id="5"/>
    <w:bookmarkEnd w:id="6"/>
    <w:p w14:paraId="25DBC07B" w14:textId="77777777" w:rsidR="00FF1EB0" w:rsidRPr="00555438" w:rsidRDefault="00FF1EB0" w:rsidP="00FF1EB0">
      <w:pPr>
        <w:pStyle w:val="NoSpacing"/>
        <w:rPr>
          <w:rFonts w:ascii="Segoe UI" w:hAnsi="Segoe UI" w:cs="Segoe UI"/>
          <w:b/>
          <w:bCs/>
        </w:rPr>
      </w:pPr>
      <w:r w:rsidRPr="00555438">
        <w:rPr>
          <w:rFonts w:ascii="Segoe UI" w:hAnsi="Segoe UI" w:cs="Segoe UI"/>
          <w:b/>
          <w:bCs/>
        </w:rPr>
        <w:t>Feature: Driving public sector innovation at pace and scale.</w:t>
      </w:r>
    </w:p>
    <w:p w14:paraId="7A7405E6" w14:textId="77777777" w:rsidR="00FF1EB0" w:rsidRPr="00555438" w:rsidRDefault="00FF1EB0" w:rsidP="00FF1EB0">
      <w:pPr>
        <w:pStyle w:val="NoSpacing"/>
        <w:rPr>
          <w:rFonts w:ascii="Segoe UI" w:hAnsi="Segoe UI" w:cs="Segoe UI"/>
        </w:rPr>
      </w:pPr>
      <w:r w:rsidRPr="00555438">
        <w:rPr>
          <w:rFonts w:ascii="Segoe UI" w:hAnsi="Segoe UI" w:cs="Segoe UI"/>
        </w:rPr>
        <w:t xml:space="preserve">As Microsoft’s Public Sector team prepares for this year’s Smart City Expo World Congress gathering in Barcelona, </w:t>
      </w:r>
      <w:r w:rsidRPr="00555438">
        <w:rPr>
          <w:rFonts w:ascii="Segoe UI" w:hAnsi="Segoe UI" w:cs="Segoe UI"/>
          <w:i/>
          <w:iCs/>
        </w:rPr>
        <w:t>Technology Record</w:t>
      </w:r>
      <w:r w:rsidRPr="00555438">
        <w:rPr>
          <w:rFonts w:ascii="Segoe UI" w:hAnsi="Segoe UI" w:cs="Segoe UI"/>
        </w:rPr>
        <w:t xml:space="preserve"> takes a look the latest advances in the solutions and services empowering cities around the world. Topics such as developing intelligent transportation systems and ensuring resilience within public infrastructures continue to occupy the minds of civic leaders, increasing numbers of whom are leveraging products such as Microsoft Azure cloud, Dynamics 365 and Copilot to rapidly evolve the ways in which they serve their communities.</w:t>
      </w:r>
    </w:p>
    <w:p w14:paraId="50133E61" w14:textId="77777777" w:rsidR="00FF1EB0" w:rsidRPr="00555438" w:rsidRDefault="00FF1EB0" w:rsidP="00FF1EB0">
      <w:pPr>
        <w:pStyle w:val="NoSpacing"/>
        <w:numPr>
          <w:ilvl w:val="0"/>
          <w:numId w:val="4"/>
        </w:numPr>
        <w:rPr>
          <w:rFonts w:ascii="Segoe UI" w:hAnsi="Segoe UI" w:cs="Segoe UI"/>
        </w:rPr>
      </w:pPr>
      <w:r w:rsidRPr="00555438">
        <w:rPr>
          <w:rFonts w:ascii="Segoe UI" w:hAnsi="Segoe UI" w:cs="Segoe UI"/>
        </w:rPr>
        <w:t xml:space="preserve">Microsoft spokesperson: </w:t>
      </w:r>
      <w:hyperlink r:id="rId21" w:history="1">
        <w:r w:rsidRPr="00555438">
          <w:rPr>
            <w:rStyle w:val="Hyperlink"/>
            <w:rFonts w:ascii="Segoe UI" w:hAnsi="Segoe UI" w:cs="Segoe UI"/>
          </w:rPr>
          <w:t>Doug Priest</w:t>
        </w:r>
      </w:hyperlink>
      <w:r w:rsidRPr="00555438">
        <w:rPr>
          <w:rFonts w:ascii="Segoe UI" w:hAnsi="Segoe UI" w:cs="Segoe UI"/>
        </w:rPr>
        <w:t>, worldwide public transportation and urban infrastructure lead.</w:t>
      </w:r>
    </w:p>
    <w:p w14:paraId="79F9A347" w14:textId="77777777" w:rsidR="00FF1EB0" w:rsidRDefault="00FF1EB0" w:rsidP="00FF1EB0">
      <w:pPr>
        <w:pStyle w:val="NoSpacing"/>
        <w:rPr>
          <w:rFonts w:ascii="Segoe UI" w:hAnsi="Segoe UI" w:cs="Segoe UI"/>
          <w:b/>
          <w:bCs/>
        </w:rPr>
      </w:pPr>
    </w:p>
    <w:p w14:paraId="52432F33" w14:textId="17F47731" w:rsidR="00F67E65" w:rsidRDefault="00F67E65" w:rsidP="00FF1EB0">
      <w:pPr>
        <w:pStyle w:val="NoSpacing"/>
        <w:rPr>
          <w:rFonts w:ascii="Segoe UI" w:hAnsi="Segoe UI" w:cs="Segoe UI"/>
          <w:b/>
          <w:bCs/>
        </w:rPr>
      </w:pPr>
      <w:r>
        <w:rPr>
          <w:rFonts w:ascii="Segoe UI" w:hAnsi="Segoe UI" w:cs="Segoe UI"/>
          <w:b/>
          <w:bCs/>
          <w:noProof/>
          <w14:ligatures w14:val="standardContextual"/>
        </w:rPr>
        <w:drawing>
          <wp:inline distT="0" distB="0" distL="0" distR="0" wp14:anchorId="188D4CDF" wp14:editId="52EC7637">
            <wp:extent cx="5731510" cy="1132840"/>
            <wp:effectExtent l="0" t="0" r="2540" b="0"/>
            <wp:docPr id="509361999" name="Picture 5" descr="A blue background with white text&#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61999" name="Picture 5" descr="A blue background with white text&#10;&#10;AI-generated content may be incorrect.">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3DF891B8" w14:textId="77777777" w:rsidR="00F67E65" w:rsidRDefault="00F67E65" w:rsidP="00FF1EB0">
      <w:pPr>
        <w:pStyle w:val="NoSpacing"/>
        <w:rPr>
          <w:rFonts w:ascii="Segoe UI" w:hAnsi="Segoe UI" w:cs="Segoe UI"/>
          <w:b/>
          <w:bCs/>
        </w:rPr>
      </w:pPr>
    </w:p>
    <w:p w14:paraId="28F8E7E7" w14:textId="77777777" w:rsidR="00DD6D79" w:rsidRDefault="00DD6D79" w:rsidP="00FF1EB0">
      <w:pPr>
        <w:pStyle w:val="NoSpacing"/>
        <w:rPr>
          <w:rFonts w:ascii="Segoe UI" w:hAnsi="Segoe UI" w:cs="Segoe UI"/>
          <w:b/>
          <w:bCs/>
          <w:color w:val="156082" w:themeColor="accent1"/>
          <w:sz w:val="28"/>
          <w:szCs w:val="28"/>
        </w:rPr>
      </w:pPr>
    </w:p>
    <w:p w14:paraId="4B9ABA36" w14:textId="77777777" w:rsidR="00DD6D79" w:rsidRDefault="00DD6D79" w:rsidP="00FF1EB0">
      <w:pPr>
        <w:pStyle w:val="NoSpacing"/>
        <w:rPr>
          <w:rFonts w:ascii="Segoe UI" w:hAnsi="Segoe UI" w:cs="Segoe UI"/>
          <w:b/>
          <w:bCs/>
          <w:color w:val="156082" w:themeColor="accent1"/>
          <w:sz w:val="28"/>
          <w:szCs w:val="28"/>
        </w:rPr>
      </w:pPr>
    </w:p>
    <w:p w14:paraId="6D089D42" w14:textId="77777777" w:rsidR="00DD6D79" w:rsidRDefault="00DD6D79" w:rsidP="00FF1EB0">
      <w:pPr>
        <w:pStyle w:val="NoSpacing"/>
        <w:rPr>
          <w:rFonts w:ascii="Segoe UI" w:hAnsi="Segoe UI" w:cs="Segoe UI"/>
          <w:b/>
          <w:bCs/>
          <w:color w:val="156082" w:themeColor="accent1"/>
          <w:sz w:val="28"/>
          <w:szCs w:val="28"/>
        </w:rPr>
      </w:pPr>
    </w:p>
    <w:p w14:paraId="6FB8742F" w14:textId="77777777" w:rsidR="00DD6D79" w:rsidRDefault="00DD6D79" w:rsidP="00FF1EB0">
      <w:pPr>
        <w:pStyle w:val="NoSpacing"/>
        <w:rPr>
          <w:rFonts w:ascii="Segoe UI" w:hAnsi="Segoe UI" w:cs="Segoe UI"/>
          <w:b/>
          <w:bCs/>
          <w:color w:val="156082" w:themeColor="accent1"/>
          <w:sz w:val="28"/>
          <w:szCs w:val="28"/>
        </w:rPr>
      </w:pPr>
    </w:p>
    <w:p w14:paraId="0DB02D9A" w14:textId="7E85D7E5"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Retail and Consumer Goods</w:t>
      </w:r>
    </w:p>
    <w:p w14:paraId="3AD232A1" w14:textId="77777777" w:rsidR="00FF1EB0" w:rsidRPr="00555438" w:rsidRDefault="00FF1EB0" w:rsidP="00FF1EB0">
      <w:pPr>
        <w:pStyle w:val="NoSpacing"/>
        <w:rPr>
          <w:rFonts w:ascii="Segoe UI" w:hAnsi="Segoe UI" w:cs="Segoe UI"/>
          <w:b/>
          <w:bCs/>
        </w:rPr>
      </w:pPr>
      <w:r w:rsidRPr="00555438">
        <w:rPr>
          <w:rFonts w:ascii="Segoe UI" w:hAnsi="Segoe UI" w:cs="Segoe UI"/>
          <w:b/>
          <w:bCs/>
        </w:rPr>
        <w:t>Feature: Revenue Growth Management as a driver for profits and success</w:t>
      </w:r>
    </w:p>
    <w:p w14:paraId="2CED217B" w14:textId="25FBE544" w:rsidR="00FF1EB0" w:rsidRPr="00555438" w:rsidRDefault="00FF1EB0" w:rsidP="00FF1EB0">
      <w:pPr>
        <w:pStyle w:val="NoSpacing"/>
        <w:rPr>
          <w:rFonts w:ascii="Segoe UI" w:hAnsi="Segoe UI" w:cs="Segoe UI"/>
        </w:rPr>
      </w:pPr>
      <w:r w:rsidRPr="00555438">
        <w:rPr>
          <w:rFonts w:ascii="Segoe UI" w:hAnsi="Segoe UI" w:cs="Segoe UI"/>
        </w:rPr>
        <w:t>Increasing numbers of consumer goods businesses are looking to Revenue Growth Management (or RGM) to streamline processes and anticipate ever-evolving customer preferences. By adopting advanced analytics tools to identify activities at store-level, all the way back through the supply chain to the manufacturing plant, CPG retailers can gain valuable insights into the way in which their businesses are operating, where improvements can be made and where new markets can be opened-up. As in other industries, generative AI is playing an increasingly important role, with Microsoft solutions such as Copilot moving taking decision-making from the highly specialised few and broadcasting the ability to add value across the organisation.</w:t>
      </w:r>
    </w:p>
    <w:p w14:paraId="4C01BE06" w14:textId="0BF1C27A" w:rsidR="00FF1EB0" w:rsidRPr="00555438" w:rsidRDefault="00FF1EB0" w:rsidP="00FF1EB0">
      <w:pPr>
        <w:pStyle w:val="NoSpacing"/>
        <w:numPr>
          <w:ilvl w:val="0"/>
          <w:numId w:val="5"/>
        </w:numPr>
        <w:rPr>
          <w:rFonts w:ascii="Segoe UI" w:hAnsi="Segoe UI" w:cs="Segoe UI"/>
        </w:rPr>
      </w:pPr>
      <w:r w:rsidRPr="00555438">
        <w:rPr>
          <w:rFonts w:ascii="Segoe UI" w:hAnsi="Segoe UI" w:cs="Segoe UI"/>
          <w:b/>
          <w:bCs/>
        </w:rPr>
        <w:t>Microsoft spokesperson:</w:t>
      </w:r>
      <w:r w:rsidRPr="00555438">
        <w:rPr>
          <w:rFonts w:ascii="Segoe UI" w:hAnsi="Segoe UI" w:cs="Segoe UI"/>
        </w:rPr>
        <w:t xml:space="preserve"> </w:t>
      </w:r>
      <w:hyperlink r:id="rId24" w:history="1">
        <w:r w:rsidRPr="00555438">
          <w:rPr>
            <w:rStyle w:val="Hyperlink"/>
            <w:rFonts w:ascii="Segoe UI" w:hAnsi="Segoe UI" w:cs="Segoe UI"/>
          </w:rPr>
          <w:t>Dina Zhou</w:t>
        </w:r>
      </w:hyperlink>
      <w:r w:rsidRPr="00555438">
        <w:rPr>
          <w:rFonts w:ascii="Segoe UI" w:hAnsi="Segoe UI" w:cs="Segoe UI"/>
        </w:rPr>
        <w:t>, executive di</w:t>
      </w:r>
      <w:r w:rsidR="00FF0562" w:rsidRPr="00555438">
        <w:rPr>
          <w:rFonts w:ascii="Segoe UI" w:hAnsi="Segoe UI" w:cs="Segoe UI"/>
        </w:rPr>
        <w:t>rec</w:t>
      </w:r>
      <w:r w:rsidRPr="00555438">
        <w:rPr>
          <w:rFonts w:ascii="Segoe UI" w:hAnsi="Segoe UI" w:cs="Segoe UI"/>
        </w:rPr>
        <w:t xml:space="preserve">tor, industry </w:t>
      </w:r>
      <w:r w:rsidR="00FF0562" w:rsidRPr="00555438">
        <w:rPr>
          <w:rFonts w:ascii="Segoe UI" w:hAnsi="Segoe UI" w:cs="Segoe UI"/>
        </w:rPr>
        <w:t>advisory</w:t>
      </w:r>
      <w:r w:rsidRPr="00555438">
        <w:rPr>
          <w:rFonts w:ascii="Segoe UI" w:hAnsi="Segoe UI" w:cs="Segoe UI"/>
        </w:rPr>
        <w:t xml:space="preserve">, retail </w:t>
      </w:r>
      <w:r w:rsidR="00FF0562" w:rsidRPr="00555438">
        <w:rPr>
          <w:rFonts w:ascii="Segoe UI" w:hAnsi="Segoe UI" w:cs="Segoe UI"/>
        </w:rPr>
        <w:t xml:space="preserve">and </w:t>
      </w:r>
      <w:r w:rsidRPr="00555438">
        <w:rPr>
          <w:rFonts w:ascii="Segoe UI" w:hAnsi="Segoe UI" w:cs="Segoe UI"/>
        </w:rPr>
        <w:t>consumer goods.</w:t>
      </w:r>
    </w:p>
    <w:p w14:paraId="01E88B49" w14:textId="77777777" w:rsidR="00FF1EB0" w:rsidRDefault="00FF1EB0" w:rsidP="00FF1EB0">
      <w:pPr>
        <w:pStyle w:val="NoSpacing"/>
        <w:rPr>
          <w:rFonts w:ascii="Segoe UI" w:hAnsi="Segoe UI" w:cs="Segoe UI"/>
        </w:rPr>
      </w:pPr>
    </w:p>
    <w:p w14:paraId="5948BEBD"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The last word</w:t>
      </w:r>
    </w:p>
    <w:p w14:paraId="56CA4228" w14:textId="354235F2" w:rsidR="00FF1EB0" w:rsidRDefault="00FF1EB0" w:rsidP="00FF1EB0">
      <w:pPr>
        <w:pStyle w:val="NoSpacing"/>
        <w:rPr>
          <w:rFonts w:ascii="Segoe UI" w:hAnsi="Segoe UI" w:cs="Segoe UI"/>
          <w:bCs/>
          <w:color w:val="000000"/>
        </w:rPr>
      </w:pPr>
      <w:r w:rsidRPr="00555438">
        <w:rPr>
          <w:rFonts w:ascii="Segoe UI" w:hAnsi="Segoe UI" w:cs="Segoe UI"/>
          <w:b/>
          <w:bCs/>
          <w:color w:val="000000"/>
        </w:rPr>
        <w:t xml:space="preserve">Analysis: </w:t>
      </w:r>
      <w:r w:rsidRPr="00555438">
        <w:rPr>
          <w:rFonts w:ascii="Segoe UI" w:hAnsi="Segoe UI" w:cs="Segoe UI"/>
          <w:bCs/>
          <w:color w:val="000000"/>
        </w:rPr>
        <w:t xml:space="preserve">Views on a digitally transformed world from </w:t>
      </w:r>
      <w:r w:rsidRPr="00555438">
        <w:rPr>
          <w:rFonts w:ascii="Segoe UI" w:hAnsi="Segoe UI" w:cs="Segoe UI"/>
          <w:bCs/>
          <w:i/>
          <w:iCs/>
          <w:color w:val="000000"/>
        </w:rPr>
        <w:t>Technology Record</w:t>
      </w:r>
      <w:r w:rsidRPr="00555438">
        <w:rPr>
          <w:rFonts w:ascii="Segoe UI" w:hAnsi="Segoe UI" w:cs="Segoe UI"/>
          <w:bCs/>
          <w:color w:val="000000"/>
        </w:rPr>
        <w:t>, along with opinions from leading industry analysts and associations.</w:t>
      </w:r>
      <w:r w:rsidR="00FE7ECE" w:rsidRPr="00555438">
        <w:rPr>
          <w:rFonts w:ascii="Segoe UI" w:hAnsi="Segoe UI" w:cs="Segoe UI"/>
          <w:bCs/>
          <w:color w:val="000000"/>
        </w:rPr>
        <w:t xml:space="preserve"> In this issue we hear from </w:t>
      </w:r>
      <w:hyperlink r:id="rId25" w:history="1">
        <w:r w:rsidR="00FE7ECE" w:rsidRPr="00555438">
          <w:rPr>
            <w:rStyle w:val="Hyperlink"/>
            <w:rFonts w:ascii="Segoe UI" w:hAnsi="Segoe UI" w:cs="Segoe UI"/>
            <w:bCs/>
          </w:rPr>
          <w:t>Louisa Barker</w:t>
        </w:r>
      </w:hyperlink>
      <w:r w:rsidR="00FE7ECE" w:rsidRPr="00555438">
        <w:rPr>
          <w:rFonts w:ascii="Segoe UI" w:hAnsi="Segoe UI" w:cs="Segoe UI"/>
          <w:bCs/>
          <w:color w:val="000000"/>
        </w:rPr>
        <w:t>, senior research manager at IDC.</w:t>
      </w:r>
    </w:p>
    <w:p w14:paraId="384D28AB" w14:textId="77777777" w:rsidR="00555438" w:rsidRDefault="00555438" w:rsidP="00FF1EB0">
      <w:pPr>
        <w:pStyle w:val="NoSpacing"/>
        <w:rPr>
          <w:rFonts w:ascii="Segoe UI" w:hAnsi="Segoe UI" w:cs="Segoe UI"/>
          <w:bCs/>
          <w:color w:val="000000"/>
        </w:rPr>
      </w:pPr>
    </w:p>
    <w:p w14:paraId="093BE41F" w14:textId="0C65D20E" w:rsidR="00F67E65" w:rsidRDefault="00F67E65" w:rsidP="00FF1EB0">
      <w:pPr>
        <w:pStyle w:val="NoSpacing"/>
        <w:rPr>
          <w:rFonts w:ascii="Segoe UI" w:hAnsi="Segoe UI" w:cs="Segoe UI"/>
          <w:bCs/>
          <w:color w:val="000000"/>
        </w:rPr>
      </w:pPr>
      <w:r>
        <w:rPr>
          <w:rFonts w:ascii="Segoe UI" w:hAnsi="Segoe UI" w:cs="Segoe UI"/>
          <w:bCs/>
          <w:noProof/>
          <w:color w:val="000000"/>
          <w14:ligatures w14:val="standardContextual"/>
        </w:rPr>
        <w:drawing>
          <wp:inline distT="0" distB="0" distL="0" distR="0" wp14:anchorId="393827B9" wp14:editId="53A97B56">
            <wp:extent cx="5731510" cy="1132840"/>
            <wp:effectExtent l="0" t="0" r="2540" b="0"/>
            <wp:docPr id="818382113" name="Picture 7" descr="A close up of a logo&#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82113" name="Picture 7" descr="A close up of a logo&#10;&#10;AI-generated content may be incorrect.">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inline>
        </w:drawing>
      </w:r>
    </w:p>
    <w:p w14:paraId="15C94CE1" w14:textId="77777777" w:rsidR="00F67E65" w:rsidRDefault="00F67E65" w:rsidP="00FF1EB0">
      <w:pPr>
        <w:pStyle w:val="NoSpacing"/>
        <w:rPr>
          <w:rFonts w:ascii="Segoe UI" w:hAnsi="Segoe UI" w:cs="Segoe UI"/>
          <w:bCs/>
          <w:color w:val="000000"/>
        </w:rPr>
      </w:pPr>
    </w:p>
    <w:p w14:paraId="76DB2685"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Event partnership</w:t>
      </w:r>
    </w:p>
    <w:p w14:paraId="5061B27A" w14:textId="77777777" w:rsidR="00FF1EB0" w:rsidRPr="00555438" w:rsidRDefault="00FF1EB0" w:rsidP="00FF1EB0">
      <w:pPr>
        <w:pStyle w:val="NoSpacing"/>
        <w:rPr>
          <w:rFonts w:ascii="Segoe UI" w:hAnsi="Segoe UI" w:cs="Segoe UI"/>
          <w:color w:val="000000" w:themeColor="text1"/>
        </w:rPr>
      </w:pPr>
      <w:r w:rsidRPr="00555438">
        <w:rPr>
          <w:rFonts w:ascii="Segoe UI" w:hAnsi="Segoe UI" w:cs="Segoe UI"/>
          <w:color w:val="000000" w:themeColor="text1"/>
        </w:rPr>
        <w:t xml:space="preserve">Throughout the year </w:t>
      </w: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maintains strategic links and a physical presence for both publication and personnel at a number of leading in-person industry events. At the same time, the magazine supports and augments virtual gatherings with digital promotion and online coverage.</w:t>
      </w:r>
    </w:p>
    <w:p w14:paraId="4F08DD64" w14:textId="77777777" w:rsidR="00FF1EB0" w:rsidRPr="00555438" w:rsidRDefault="00FF1EB0" w:rsidP="00FF1EB0">
      <w:pPr>
        <w:pStyle w:val="NoSpacing"/>
        <w:rPr>
          <w:rFonts w:ascii="Segoe UI" w:hAnsi="Segoe UI" w:cs="Segoe UI"/>
          <w:b/>
          <w:bCs/>
          <w:color w:val="000000" w:themeColor="text1"/>
        </w:rPr>
      </w:pPr>
    </w:p>
    <w:p w14:paraId="222234D3" w14:textId="77777777" w:rsidR="00FF1EB0" w:rsidRPr="00555438" w:rsidRDefault="00FF1EB0" w:rsidP="00FF1EB0">
      <w:pPr>
        <w:pStyle w:val="NoSpacing"/>
        <w:rPr>
          <w:rFonts w:ascii="Segoe UI" w:hAnsi="Segoe UI" w:cs="Segoe UI"/>
          <w:b/>
          <w:bCs/>
          <w:color w:val="000000" w:themeColor="text1"/>
        </w:rPr>
      </w:pPr>
      <w:r w:rsidRPr="00555438">
        <w:rPr>
          <w:rFonts w:ascii="Segoe UI" w:hAnsi="Segoe UI" w:cs="Segoe UI"/>
          <w:b/>
          <w:bCs/>
          <w:color w:val="000000" w:themeColor="text1"/>
        </w:rPr>
        <w:t>Autumn 2025 events: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FF1EB0" w:rsidRPr="00555438" w14:paraId="16C8FA0B" w14:textId="77777777" w:rsidTr="00555438">
        <w:tc>
          <w:tcPr>
            <w:tcW w:w="4678" w:type="dxa"/>
            <w:vAlign w:val="center"/>
          </w:tcPr>
          <w:p w14:paraId="155140EC" w14:textId="5ABF8A75" w:rsidR="00FF1EB0" w:rsidRPr="00555438" w:rsidRDefault="00FF1EB0" w:rsidP="00BC682D">
            <w:pPr>
              <w:pStyle w:val="NoSpacing"/>
              <w:rPr>
                <w:rFonts w:ascii="Segoe UI" w:eastAsia="Times New Roman" w:hAnsi="Segoe UI" w:cs="Segoe UI"/>
                <w:color w:val="000000"/>
                <w:sz w:val="20"/>
                <w:szCs w:val="20"/>
              </w:rPr>
            </w:pPr>
            <w:hyperlink r:id="rId28" w:history="1">
              <w:r w:rsidRPr="00555438">
                <w:rPr>
                  <w:rFonts w:ascii="Segoe UI" w:eastAsia="Times New Roman" w:hAnsi="Segoe UI" w:cs="Segoe UI"/>
                  <w:color w:val="215E99" w:themeColor="text2" w:themeTint="BF"/>
                  <w:sz w:val="20"/>
                  <w:szCs w:val="20"/>
                  <w:u w:val="single"/>
                </w:rPr>
                <w:t>SIBOS</w:t>
              </w:r>
            </w:hyperlink>
            <w:r w:rsidRPr="00555438">
              <w:rPr>
                <w:rFonts w:ascii="Segoe UI" w:eastAsia="Times New Roman" w:hAnsi="Segoe UI" w:cs="Segoe UI"/>
                <w:color w:val="000000"/>
                <w:sz w:val="20"/>
                <w:szCs w:val="20"/>
              </w:rPr>
              <w:t xml:space="preserve"> 29 Sep -</w:t>
            </w:r>
            <w:r w:rsidR="00555438">
              <w:rPr>
                <w:rFonts w:ascii="Segoe UI" w:eastAsia="Times New Roman" w:hAnsi="Segoe UI" w:cs="Segoe UI"/>
                <w:color w:val="000000"/>
                <w:sz w:val="20"/>
                <w:szCs w:val="20"/>
              </w:rPr>
              <w:t xml:space="preserve"> </w:t>
            </w:r>
            <w:r w:rsidRPr="00555438">
              <w:rPr>
                <w:rFonts w:ascii="Segoe UI" w:eastAsia="Times New Roman" w:hAnsi="Segoe UI" w:cs="Segoe UI"/>
                <w:color w:val="000000"/>
                <w:sz w:val="20"/>
                <w:szCs w:val="20"/>
              </w:rPr>
              <w:t>2 Oct, Frankfurt</w:t>
            </w:r>
          </w:p>
        </w:tc>
        <w:tc>
          <w:tcPr>
            <w:tcW w:w="4678" w:type="dxa"/>
            <w:vAlign w:val="center"/>
          </w:tcPr>
          <w:p w14:paraId="69344F09" w14:textId="012FA338" w:rsidR="00FF1EB0" w:rsidRPr="00555438" w:rsidRDefault="00FF1EB0" w:rsidP="00BC682D">
            <w:pPr>
              <w:pStyle w:val="NoSpacing"/>
              <w:rPr>
                <w:rFonts w:ascii="Segoe UI" w:hAnsi="Segoe UI" w:cs="Segoe UI"/>
                <w:color w:val="000000" w:themeColor="text1"/>
                <w:sz w:val="20"/>
                <w:szCs w:val="20"/>
              </w:rPr>
            </w:pPr>
            <w:hyperlink r:id="rId29" w:history="1">
              <w:r w:rsidRPr="00555438">
                <w:rPr>
                  <w:rFonts w:ascii="Segoe UI" w:eastAsia="Times New Roman" w:hAnsi="Segoe UI" w:cs="Segoe UI"/>
                  <w:color w:val="215E99" w:themeColor="text2" w:themeTint="BF"/>
                  <w:sz w:val="20"/>
                  <w:szCs w:val="20"/>
                  <w:u w:val="single"/>
                </w:rPr>
                <w:t>Money 20/20 USA</w:t>
              </w:r>
            </w:hyperlink>
            <w:r w:rsidRPr="00555438">
              <w:rPr>
                <w:rFonts w:ascii="Segoe UI" w:eastAsia="Times New Roman" w:hAnsi="Segoe UI" w:cs="Segoe UI"/>
                <w:color w:val="000000"/>
                <w:sz w:val="20"/>
                <w:szCs w:val="20"/>
              </w:rPr>
              <w:t xml:space="preserve"> 16-29 Oct, Las Vegas</w:t>
            </w:r>
          </w:p>
        </w:tc>
      </w:tr>
      <w:tr w:rsidR="00FF1EB0" w:rsidRPr="00555438" w14:paraId="223EF016" w14:textId="77777777" w:rsidTr="00555438">
        <w:tc>
          <w:tcPr>
            <w:tcW w:w="4678" w:type="dxa"/>
            <w:vAlign w:val="center"/>
          </w:tcPr>
          <w:p w14:paraId="372D2F72" w14:textId="77777777" w:rsidR="00FF1EB0" w:rsidRPr="00555438" w:rsidRDefault="00FF1EB0" w:rsidP="00BC682D">
            <w:pPr>
              <w:pStyle w:val="NoSpacing"/>
              <w:rPr>
                <w:rFonts w:ascii="Segoe UI" w:hAnsi="Segoe UI" w:cs="Segoe UI"/>
                <w:color w:val="FF0000"/>
                <w:sz w:val="20"/>
                <w:szCs w:val="20"/>
              </w:rPr>
            </w:pPr>
            <w:hyperlink r:id="rId30" w:history="1">
              <w:r w:rsidRPr="00555438">
                <w:rPr>
                  <w:rFonts w:ascii="Segoe UI" w:eastAsia="Times New Roman" w:hAnsi="Segoe UI" w:cs="Segoe UI"/>
                  <w:color w:val="215E99" w:themeColor="text2" w:themeTint="BF"/>
                  <w:sz w:val="20"/>
                  <w:szCs w:val="20"/>
                  <w:u w:val="single"/>
                </w:rPr>
                <w:t>GITEX Global</w:t>
              </w:r>
            </w:hyperlink>
            <w:r w:rsidRPr="00555438">
              <w:rPr>
                <w:rFonts w:ascii="Segoe UI" w:eastAsia="Times New Roman" w:hAnsi="Segoe UI" w:cs="Segoe UI"/>
                <w:sz w:val="20"/>
                <w:szCs w:val="20"/>
              </w:rPr>
              <w:t xml:space="preserve"> 13-17 Oct, Dubai</w:t>
            </w:r>
          </w:p>
        </w:tc>
        <w:tc>
          <w:tcPr>
            <w:tcW w:w="4678" w:type="dxa"/>
            <w:vAlign w:val="center"/>
          </w:tcPr>
          <w:p w14:paraId="5B81EBC6" w14:textId="77777777" w:rsidR="00FF1EB0" w:rsidRPr="00555438" w:rsidRDefault="00FF1EB0" w:rsidP="00BC682D">
            <w:pPr>
              <w:pStyle w:val="NoSpacing"/>
              <w:rPr>
                <w:rFonts w:ascii="Segoe UI" w:hAnsi="Segoe UI" w:cs="Segoe UI"/>
                <w:sz w:val="20"/>
                <w:szCs w:val="20"/>
              </w:rPr>
            </w:pPr>
            <w:hyperlink r:id="rId31" w:history="1">
              <w:r w:rsidRPr="00555438">
                <w:rPr>
                  <w:rFonts w:ascii="Segoe UI" w:eastAsia="Times New Roman" w:hAnsi="Segoe UI" w:cs="Segoe UI"/>
                  <w:color w:val="215E99" w:themeColor="text2" w:themeTint="BF"/>
                  <w:sz w:val="20"/>
                  <w:szCs w:val="20"/>
                  <w:u w:val="single"/>
                </w:rPr>
                <w:t>ADIPEC</w:t>
              </w:r>
            </w:hyperlink>
            <w:r w:rsidRPr="00555438">
              <w:rPr>
                <w:rFonts w:ascii="Segoe UI" w:eastAsia="Times New Roman" w:hAnsi="Segoe UI" w:cs="Segoe UI"/>
                <w:sz w:val="20"/>
                <w:szCs w:val="20"/>
              </w:rPr>
              <w:t xml:space="preserve"> 3-6 Nov, Abu Dhabi</w:t>
            </w:r>
          </w:p>
        </w:tc>
      </w:tr>
      <w:tr w:rsidR="00FF1EB0" w:rsidRPr="00555438" w14:paraId="6083EA10" w14:textId="77777777" w:rsidTr="00555438">
        <w:tc>
          <w:tcPr>
            <w:tcW w:w="4678" w:type="dxa"/>
            <w:vAlign w:val="center"/>
          </w:tcPr>
          <w:p w14:paraId="638D37B5" w14:textId="77777777" w:rsidR="00FF1EB0" w:rsidRPr="00555438" w:rsidRDefault="00FF1EB0" w:rsidP="00BC682D">
            <w:pPr>
              <w:pStyle w:val="NoSpacing"/>
              <w:rPr>
                <w:rFonts w:ascii="Segoe UI" w:hAnsi="Segoe UI" w:cs="Segoe UI"/>
                <w:sz w:val="20"/>
                <w:szCs w:val="20"/>
              </w:rPr>
            </w:pPr>
            <w:hyperlink r:id="rId32" w:history="1">
              <w:r w:rsidRPr="00555438">
                <w:rPr>
                  <w:rFonts w:ascii="Segoe UI" w:eastAsia="Times New Roman" w:hAnsi="Segoe UI" w:cs="Segoe UI"/>
                  <w:color w:val="215E99" w:themeColor="text2" w:themeTint="BF"/>
                  <w:sz w:val="20"/>
                  <w:szCs w:val="20"/>
                  <w:u w:val="single"/>
                </w:rPr>
                <w:t>Smart Retail Tech Expo</w:t>
              </w:r>
            </w:hyperlink>
            <w:r w:rsidRPr="00555438">
              <w:rPr>
                <w:rFonts w:ascii="Segoe UI" w:eastAsia="Times New Roman" w:hAnsi="Segoe UI" w:cs="Segoe UI"/>
                <w:color w:val="000000"/>
                <w:sz w:val="20"/>
                <w:szCs w:val="20"/>
              </w:rPr>
              <w:t xml:space="preserve"> 15-16 Oct, Las Vegas</w:t>
            </w:r>
          </w:p>
        </w:tc>
        <w:tc>
          <w:tcPr>
            <w:tcW w:w="4678" w:type="dxa"/>
          </w:tcPr>
          <w:p w14:paraId="3B9F120A" w14:textId="77777777" w:rsidR="00FF1EB0" w:rsidRPr="00555438" w:rsidRDefault="00FF1EB0" w:rsidP="00BC682D">
            <w:pPr>
              <w:pStyle w:val="NoSpacing"/>
              <w:rPr>
                <w:rFonts w:ascii="Segoe UI" w:hAnsi="Segoe UI" w:cs="Segoe UI"/>
                <w:sz w:val="20"/>
                <w:szCs w:val="20"/>
              </w:rPr>
            </w:pPr>
            <w:hyperlink r:id="rId33" w:history="1">
              <w:r w:rsidRPr="00555438">
                <w:rPr>
                  <w:rFonts w:ascii="Segoe UI" w:eastAsia="Times New Roman" w:hAnsi="Segoe UI" w:cs="Segoe UI"/>
                  <w:color w:val="215E99" w:themeColor="text2" w:themeTint="BF"/>
                  <w:sz w:val="20"/>
                  <w:szCs w:val="20"/>
                  <w:u w:val="single"/>
                </w:rPr>
                <w:t>Directions EMEA</w:t>
              </w:r>
            </w:hyperlink>
            <w:r w:rsidRPr="00555438">
              <w:rPr>
                <w:rFonts w:ascii="Segoe UI" w:eastAsia="Times New Roman" w:hAnsi="Segoe UI" w:cs="Segoe UI"/>
                <w:color w:val="000000"/>
                <w:sz w:val="20"/>
                <w:szCs w:val="20"/>
              </w:rPr>
              <w:t xml:space="preserve"> 4-6 Nov, Poznan</w:t>
            </w:r>
          </w:p>
        </w:tc>
      </w:tr>
      <w:tr w:rsidR="00FF1EB0" w:rsidRPr="00555438" w14:paraId="0D6DC6CF" w14:textId="77777777" w:rsidTr="00555438">
        <w:tc>
          <w:tcPr>
            <w:tcW w:w="4678" w:type="dxa"/>
            <w:vAlign w:val="center"/>
          </w:tcPr>
          <w:p w14:paraId="3FB75F40" w14:textId="77777777" w:rsidR="00FF1EB0" w:rsidRPr="00555438" w:rsidRDefault="00FF1EB0" w:rsidP="00BC682D">
            <w:pPr>
              <w:pStyle w:val="NoSpacing"/>
              <w:rPr>
                <w:rFonts w:ascii="Segoe UI" w:hAnsi="Segoe UI" w:cs="Segoe UI"/>
                <w:sz w:val="20"/>
                <w:szCs w:val="20"/>
              </w:rPr>
            </w:pPr>
            <w:hyperlink r:id="rId34" w:history="1">
              <w:r w:rsidRPr="00555438">
                <w:rPr>
                  <w:rFonts w:ascii="Segoe UI" w:eastAsia="Times New Roman" w:hAnsi="Segoe UI" w:cs="Segoe UI"/>
                  <w:color w:val="215E99" w:themeColor="text2" w:themeTint="BF"/>
                  <w:sz w:val="20"/>
                  <w:szCs w:val="20"/>
                  <w:u w:val="single"/>
                </w:rPr>
                <w:t>South Coast Summit</w:t>
              </w:r>
            </w:hyperlink>
            <w:r w:rsidRPr="00555438">
              <w:rPr>
                <w:rFonts w:ascii="Segoe UI" w:eastAsia="Times New Roman" w:hAnsi="Segoe UI" w:cs="Segoe UI"/>
                <w:color w:val="000000"/>
                <w:sz w:val="20"/>
                <w:szCs w:val="20"/>
              </w:rPr>
              <w:t xml:space="preserve"> 17-18 Oct, London</w:t>
            </w:r>
          </w:p>
        </w:tc>
        <w:tc>
          <w:tcPr>
            <w:tcW w:w="4678" w:type="dxa"/>
          </w:tcPr>
          <w:p w14:paraId="78CDE241" w14:textId="77777777" w:rsidR="00FF1EB0" w:rsidRPr="00555438" w:rsidRDefault="00FF1EB0" w:rsidP="00BC682D">
            <w:pPr>
              <w:pStyle w:val="NoSpacing"/>
              <w:rPr>
                <w:rFonts w:ascii="Segoe UI" w:hAnsi="Segoe UI" w:cs="Segoe UI"/>
                <w:sz w:val="20"/>
                <w:szCs w:val="20"/>
              </w:rPr>
            </w:pPr>
            <w:hyperlink r:id="rId35" w:history="1">
              <w:r w:rsidRPr="00555438">
                <w:rPr>
                  <w:rFonts w:ascii="Segoe UI" w:eastAsia="Times New Roman" w:hAnsi="Segoe UI" w:cs="Segoe UI"/>
                  <w:color w:val="215E99" w:themeColor="text2" w:themeTint="BF"/>
                  <w:sz w:val="20"/>
                  <w:szCs w:val="20"/>
                  <w:u w:val="single"/>
                </w:rPr>
                <w:t>Smart Retail Tech Expo (UK)</w:t>
              </w:r>
            </w:hyperlink>
            <w:r w:rsidRPr="00555438">
              <w:rPr>
                <w:rFonts w:ascii="Segoe UI" w:eastAsia="Times New Roman" w:hAnsi="Segoe UI" w:cs="Segoe UI"/>
                <w:color w:val="000000"/>
                <w:sz w:val="20"/>
                <w:szCs w:val="20"/>
              </w:rPr>
              <w:t xml:space="preserve"> 12-13 Nov, London</w:t>
            </w:r>
          </w:p>
        </w:tc>
      </w:tr>
      <w:tr w:rsidR="00FF1EB0" w:rsidRPr="00555438" w14:paraId="2A859CA8" w14:textId="77777777" w:rsidTr="00555438">
        <w:tc>
          <w:tcPr>
            <w:tcW w:w="4678" w:type="dxa"/>
            <w:vAlign w:val="center"/>
          </w:tcPr>
          <w:p w14:paraId="4770BBF4" w14:textId="62949222" w:rsidR="00FF1EB0" w:rsidRPr="00555438" w:rsidRDefault="00FF1EB0" w:rsidP="00BC682D">
            <w:pPr>
              <w:pStyle w:val="NoSpacing"/>
              <w:rPr>
                <w:rFonts w:ascii="Segoe UI" w:hAnsi="Segoe UI" w:cs="Segoe UI"/>
                <w:sz w:val="20"/>
                <w:szCs w:val="20"/>
              </w:rPr>
            </w:pPr>
            <w:hyperlink r:id="rId36" w:history="1">
              <w:r w:rsidRPr="00555438">
                <w:rPr>
                  <w:rFonts w:ascii="Segoe UI" w:eastAsia="Times New Roman" w:hAnsi="Segoe UI" w:cs="Segoe UI"/>
                  <w:color w:val="215E99" w:themeColor="text2" w:themeTint="BF"/>
                  <w:sz w:val="20"/>
                  <w:szCs w:val="20"/>
                  <w:u w:val="single"/>
                </w:rPr>
                <w:t>Community Summit</w:t>
              </w:r>
            </w:hyperlink>
            <w:r w:rsidRPr="00555438">
              <w:rPr>
                <w:rFonts w:ascii="Segoe UI" w:eastAsia="Times New Roman" w:hAnsi="Segoe UI" w:cs="Segoe UI"/>
                <w:color w:val="215E99" w:themeColor="text2" w:themeTint="BF"/>
                <w:sz w:val="20"/>
                <w:szCs w:val="20"/>
                <w:u w:val="single"/>
              </w:rPr>
              <w:t xml:space="preserve"> (NA)</w:t>
            </w:r>
            <w:r w:rsidRPr="00555438">
              <w:rPr>
                <w:rFonts w:ascii="Segoe UI" w:eastAsia="Times New Roman" w:hAnsi="Segoe UI" w:cs="Segoe UI"/>
                <w:color w:val="215E99" w:themeColor="text2" w:themeTint="BF"/>
                <w:sz w:val="20"/>
                <w:szCs w:val="20"/>
              </w:rPr>
              <w:t xml:space="preserve"> </w:t>
            </w:r>
            <w:r w:rsidRPr="00555438">
              <w:rPr>
                <w:rFonts w:ascii="Segoe UI" w:eastAsia="Times New Roman" w:hAnsi="Segoe UI" w:cs="Segoe UI"/>
                <w:sz w:val="20"/>
                <w:szCs w:val="20"/>
              </w:rPr>
              <w:t>19-23 Oct, Orlando</w:t>
            </w:r>
          </w:p>
        </w:tc>
        <w:tc>
          <w:tcPr>
            <w:tcW w:w="4678" w:type="dxa"/>
          </w:tcPr>
          <w:p w14:paraId="4AE767CA" w14:textId="6788AC36" w:rsidR="00FF1EB0" w:rsidRPr="00555438" w:rsidRDefault="00A71873" w:rsidP="00BC682D">
            <w:pPr>
              <w:pStyle w:val="NoSpacing"/>
              <w:rPr>
                <w:rFonts w:ascii="Segoe UI" w:eastAsia="Times New Roman" w:hAnsi="Segoe UI" w:cs="Segoe UI"/>
                <w:color w:val="000000"/>
                <w:sz w:val="20"/>
                <w:szCs w:val="20"/>
              </w:rPr>
            </w:pPr>
            <w:hyperlink r:id="rId37" w:history="1">
              <w:r w:rsidRPr="00555438">
                <w:rPr>
                  <w:rStyle w:val="Hyperlink"/>
                  <w:rFonts w:ascii="Segoe UI" w:hAnsi="Segoe UI" w:cs="Segoe UI"/>
                  <w:color w:val="215E99" w:themeColor="text2" w:themeTint="BF"/>
                  <w:sz w:val="20"/>
                  <w:szCs w:val="20"/>
                </w:rPr>
                <w:t>SCEW</w:t>
              </w:r>
              <w:r w:rsidR="00B1217F" w:rsidRPr="00555438">
                <w:rPr>
                  <w:rStyle w:val="Hyperlink"/>
                  <w:rFonts w:ascii="Segoe UI" w:hAnsi="Segoe UI" w:cs="Segoe UI"/>
                  <w:color w:val="215E99" w:themeColor="text2" w:themeTint="BF"/>
                  <w:sz w:val="20"/>
                  <w:szCs w:val="20"/>
                </w:rPr>
                <w:t>C 2025</w:t>
              </w:r>
            </w:hyperlink>
            <w:r w:rsidRPr="00555438">
              <w:rPr>
                <w:rFonts w:ascii="Segoe UI" w:hAnsi="Segoe UI" w:cs="Segoe UI"/>
                <w:sz w:val="20"/>
                <w:szCs w:val="20"/>
              </w:rPr>
              <w:t xml:space="preserve"> 4-6 Nov, Barcelona</w:t>
            </w:r>
            <w:r w:rsidRPr="00555438">
              <w:rPr>
                <w:rFonts w:ascii="Segoe UI" w:hAnsi="Segoe UI" w:cs="Segoe UI"/>
                <w:color w:val="215E99" w:themeColor="text2" w:themeTint="BF"/>
                <w:sz w:val="20"/>
                <w:szCs w:val="20"/>
              </w:rPr>
              <w:t xml:space="preserve"> </w:t>
            </w:r>
          </w:p>
        </w:tc>
      </w:tr>
      <w:tr w:rsidR="00FF1EB0" w:rsidRPr="00555438" w14:paraId="13757418" w14:textId="77777777" w:rsidTr="00555438">
        <w:tc>
          <w:tcPr>
            <w:tcW w:w="4678" w:type="dxa"/>
            <w:vAlign w:val="center"/>
          </w:tcPr>
          <w:p w14:paraId="01587748" w14:textId="0013E2C1" w:rsidR="00FF1EB0" w:rsidRPr="00555438" w:rsidRDefault="00447CC4" w:rsidP="00BC682D">
            <w:pPr>
              <w:pStyle w:val="NoSpacing"/>
              <w:rPr>
                <w:rFonts w:ascii="Segoe UI" w:hAnsi="Segoe UI" w:cs="Segoe UI"/>
                <w:sz w:val="20"/>
                <w:szCs w:val="20"/>
              </w:rPr>
            </w:pPr>
            <w:hyperlink r:id="rId38" w:history="1">
              <w:r w:rsidRPr="00555438">
                <w:rPr>
                  <w:rStyle w:val="Hyperlink"/>
                  <w:rFonts w:ascii="Segoe UI" w:hAnsi="Segoe UI" w:cs="Segoe UI"/>
                  <w:color w:val="215E99" w:themeColor="text2" w:themeTint="BF"/>
                  <w:sz w:val="20"/>
                  <w:szCs w:val="20"/>
                </w:rPr>
                <w:t>Microsoft I</w:t>
              </w:r>
              <w:r w:rsidR="00DE116F" w:rsidRPr="00555438">
                <w:rPr>
                  <w:rStyle w:val="Hyperlink"/>
                  <w:rFonts w:ascii="Segoe UI" w:hAnsi="Segoe UI" w:cs="Segoe UI"/>
                  <w:color w:val="215E99" w:themeColor="text2" w:themeTint="BF"/>
                  <w:sz w:val="20"/>
                  <w:szCs w:val="20"/>
                </w:rPr>
                <w:t>gnite</w:t>
              </w:r>
            </w:hyperlink>
            <w:r w:rsidRPr="00555438">
              <w:rPr>
                <w:rFonts w:ascii="Segoe UI" w:hAnsi="Segoe UI" w:cs="Segoe UI"/>
                <w:sz w:val="20"/>
                <w:szCs w:val="20"/>
              </w:rPr>
              <w:t xml:space="preserve"> 17-21 Nov, San Francisco</w:t>
            </w:r>
          </w:p>
        </w:tc>
        <w:tc>
          <w:tcPr>
            <w:tcW w:w="4678" w:type="dxa"/>
          </w:tcPr>
          <w:p w14:paraId="39E4A407" w14:textId="0ADB27F4" w:rsidR="00FF1EB0" w:rsidRPr="00555438" w:rsidRDefault="00A71873" w:rsidP="00BC682D">
            <w:pPr>
              <w:pStyle w:val="NoSpacing"/>
              <w:rPr>
                <w:rFonts w:ascii="Segoe UI" w:hAnsi="Segoe UI" w:cs="Segoe UI"/>
                <w:sz w:val="20"/>
                <w:szCs w:val="20"/>
              </w:rPr>
            </w:pPr>
            <w:hyperlink r:id="rId39" w:history="1">
              <w:r w:rsidRPr="00555438">
                <w:rPr>
                  <w:rFonts w:ascii="Segoe UI" w:eastAsia="Times New Roman" w:hAnsi="Segoe UI" w:cs="Segoe UI"/>
                  <w:color w:val="215E99" w:themeColor="text2" w:themeTint="BF"/>
                  <w:sz w:val="20"/>
                  <w:szCs w:val="20"/>
                  <w:u w:val="single"/>
                </w:rPr>
                <w:t>ESPC</w:t>
              </w:r>
            </w:hyperlink>
            <w:r w:rsidRPr="00555438">
              <w:rPr>
                <w:rFonts w:ascii="Segoe UI" w:eastAsia="Times New Roman" w:hAnsi="Segoe UI" w:cs="Segoe UI"/>
                <w:color w:val="000000"/>
                <w:sz w:val="20"/>
                <w:szCs w:val="20"/>
              </w:rPr>
              <w:t xml:space="preserve"> 1-4 Dec, Dublin.</w:t>
            </w:r>
          </w:p>
        </w:tc>
      </w:tr>
    </w:tbl>
    <w:p w14:paraId="04EAE9BC" w14:textId="77777777" w:rsidR="00FF1EB0" w:rsidRDefault="00FF1EB0" w:rsidP="00FF1EB0">
      <w:pPr>
        <w:pStyle w:val="NoSpacing"/>
        <w:rPr>
          <w:rFonts w:ascii="Segoe UI" w:hAnsi="Segoe UI" w:cs="Segoe UI"/>
        </w:rPr>
      </w:pPr>
    </w:p>
    <w:p w14:paraId="5AA11DBF" w14:textId="3EC2EA2D" w:rsidR="00DD6D79" w:rsidRDefault="00DD6D79" w:rsidP="00FF1EB0">
      <w:pPr>
        <w:pStyle w:val="NoSpacing"/>
        <w:rPr>
          <w:rFonts w:ascii="Segoe UI" w:hAnsi="Segoe UI" w:cs="Segoe UI"/>
        </w:rPr>
      </w:pPr>
      <w:r>
        <w:rPr>
          <w:rFonts w:ascii="Segoe UI" w:hAnsi="Segoe UI" w:cs="Segoe UI"/>
        </w:rPr>
        <w:t xml:space="preserve">Members of the </w:t>
      </w:r>
      <w:r w:rsidRPr="00DD6D79">
        <w:rPr>
          <w:rFonts w:ascii="Segoe UI" w:hAnsi="Segoe UI" w:cs="Segoe UI"/>
          <w:i/>
          <w:iCs/>
        </w:rPr>
        <w:t>Technology Record</w:t>
      </w:r>
      <w:r>
        <w:rPr>
          <w:rFonts w:ascii="Segoe UI" w:hAnsi="Segoe UI" w:cs="Segoe UI"/>
        </w:rPr>
        <w:t xml:space="preserve"> team will be attending this year’s </w:t>
      </w:r>
      <w:hyperlink r:id="rId40" w:history="1">
        <w:r w:rsidRPr="00DD6D79">
          <w:rPr>
            <w:rStyle w:val="Hyperlink"/>
            <w:rFonts w:ascii="Segoe UI" w:hAnsi="Segoe UI" w:cs="Segoe UI"/>
          </w:rPr>
          <w:t>Microsoft Ignite</w:t>
        </w:r>
      </w:hyperlink>
      <w:r>
        <w:rPr>
          <w:rFonts w:ascii="Segoe UI" w:hAnsi="Segoe UI" w:cs="Segoe UI"/>
        </w:rPr>
        <w:t xml:space="preserve"> event in San Francisco. </w:t>
      </w:r>
      <w:hyperlink r:id="rId41" w:history="1">
        <w:r w:rsidRPr="00C825C3">
          <w:rPr>
            <w:rStyle w:val="Hyperlink"/>
            <w:rFonts w:ascii="Segoe UI" w:hAnsi="Segoe UI" w:cs="Segoe UI"/>
          </w:rPr>
          <w:t>Contact us</w:t>
        </w:r>
      </w:hyperlink>
      <w:r>
        <w:rPr>
          <w:rFonts w:ascii="Segoe UI" w:hAnsi="Segoe UI" w:cs="Segoe UI"/>
        </w:rPr>
        <w:t xml:space="preserve"> </w:t>
      </w:r>
      <w:r w:rsidR="00C825C3">
        <w:rPr>
          <w:rFonts w:ascii="Segoe UI" w:hAnsi="Segoe UI" w:cs="Segoe UI"/>
        </w:rPr>
        <w:t xml:space="preserve">now </w:t>
      </w:r>
      <w:r>
        <w:rPr>
          <w:rFonts w:ascii="Segoe UI" w:hAnsi="Segoe UI" w:cs="Segoe UI"/>
        </w:rPr>
        <w:t>if you would like to meet the team at Ignite 2025.</w:t>
      </w:r>
    </w:p>
    <w:p w14:paraId="638BA89F" w14:textId="77777777" w:rsidR="00DD6D79" w:rsidRDefault="00DD6D79" w:rsidP="00FF1EB0">
      <w:pPr>
        <w:pStyle w:val="NoSpacing"/>
        <w:rPr>
          <w:rFonts w:ascii="Segoe UI" w:hAnsi="Segoe UI" w:cs="Segoe UI"/>
        </w:rPr>
      </w:pPr>
    </w:p>
    <w:p w14:paraId="24A3AFAB" w14:textId="77777777" w:rsidR="00DD6D79" w:rsidRDefault="00DD6D79" w:rsidP="00FF1EB0">
      <w:pPr>
        <w:pStyle w:val="NoSpacing"/>
        <w:rPr>
          <w:rFonts w:ascii="Segoe UI" w:hAnsi="Segoe UI" w:cs="Segoe UI"/>
        </w:rPr>
      </w:pPr>
    </w:p>
    <w:p w14:paraId="1CD5FD63" w14:textId="77777777" w:rsidR="00C825C3" w:rsidRDefault="00C825C3" w:rsidP="00FF1EB0">
      <w:pPr>
        <w:pStyle w:val="NoSpacing"/>
        <w:rPr>
          <w:rFonts w:ascii="Segoe UI" w:hAnsi="Segoe UI" w:cs="Segoe UI"/>
        </w:rPr>
      </w:pPr>
    </w:p>
    <w:p w14:paraId="705B8C0D" w14:textId="598BF81C"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Alliances</w:t>
      </w:r>
    </w:p>
    <w:p w14:paraId="6A3A3D99" w14:textId="42F63C12" w:rsidR="00FF1EB0" w:rsidRDefault="00FF1EB0" w:rsidP="00FF1EB0">
      <w:pPr>
        <w:pStyle w:val="NoSpacing"/>
        <w:rPr>
          <w:rFonts w:ascii="Segoe UI" w:hAnsi="Segoe UI" w:cs="Segoe UI"/>
          <w:color w:val="000000" w:themeColor="text1"/>
        </w:rPr>
      </w:pPr>
      <w:r w:rsidRPr="00555438">
        <w:rPr>
          <w:rFonts w:ascii="Segoe UI" w:hAnsi="Segoe UI" w:cs="Segoe UI"/>
          <w:i/>
          <w:iCs/>
          <w:color w:val="000000" w:themeColor="text1"/>
        </w:rPr>
        <w:t>Technology Record</w:t>
      </w:r>
      <w:r w:rsidRPr="00555438">
        <w:rPr>
          <w:rFonts w:ascii="Segoe UI" w:hAnsi="Segoe UI" w:cs="Segoe UI"/>
          <w:color w:val="000000" w:themeColor="text1"/>
        </w:rPr>
        <w:t xml:space="preserve"> is proud to partner with a broad range of leading industry organisations including:</w:t>
      </w:r>
    </w:p>
    <w:p w14:paraId="37659EFE" w14:textId="77777777" w:rsidR="00F67E65" w:rsidRPr="00555438" w:rsidRDefault="00F67E65" w:rsidP="00FF1EB0">
      <w:pPr>
        <w:pStyle w:val="NoSpacing"/>
        <w:rPr>
          <w:rFonts w:ascii="Segoe UI" w:hAnsi="Segoe UI" w:cs="Segoe UI"/>
          <w:color w:val="000000" w:themeColor="text1"/>
        </w:rPr>
      </w:pPr>
    </w:p>
    <w:p w14:paraId="575A01E1" w14:textId="77777777" w:rsidR="00FF1EB0" w:rsidRPr="00555438" w:rsidRDefault="00FF1EB0" w:rsidP="00FF1EB0">
      <w:pPr>
        <w:pStyle w:val="NoSpacing"/>
        <w:rPr>
          <w:rFonts w:ascii="Segoe UI" w:hAnsi="Segoe UI" w:cs="Segoe UI"/>
          <w:color w:val="000000" w:themeColor="text1"/>
        </w:rPr>
      </w:pPr>
      <w:r w:rsidRPr="00555438">
        <w:rPr>
          <w:rFonts w:ascii="Segoe UI" w:hAnsi="Segoe UI" w:cs="Segoe UI"/>
          <w:noProof/>
          <w:color w:val="000000" w:themeColor="text1"/>
        </w:rPr>
        <w:drawing>
          <wp:inline distT="0" distB="0" distL="0" distR="0" wp14:anchorId="56C4D04D" wp14:editId="2CF043FF">
            <wp:extent cx="5907590" cy="2447925"/>
            <wp:effectExtent l="0" t="0" r="0" b="0"/>
            <wp:docPr id="349395629" name="Picture 1" descr="A group of logos of different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5629" name="Picture 1" descr="A group of logos of different companies&#10;&#10;AI-generated content may be incorrect."/>
                    <pic:cNvPicPr/>
                  </pic:nvPicPr>
                  <pic:blipFill>
                    <a:blip r:embed="rId42"/>
                    <a:stretch>
                      <a:fillRect/>
                    </a:stretch>
                  </pic:blipFill>
                  <pic:spPr>
                    <a:xfrm>
                      <a:off x="0" y="0"/>
                      <a:ext cx="5914946" cy="2450973"/>
                    </a:xfrm>
                    <a:prstGeom prst="rect">
                      <a:avLst/>
                    </a:prstGeom>
                  </pic:spPr>
                </pic:pic>
              </a:graphicData>
            </a:graphic>
          </wp:inline>
        </w:drawing>
      </w:r>
    </w:p>
    <w:p w14:paraId="330709C7" w14:textId="77777777" w:rsidR="00FF1EB0" w:rsidRDefault="00FF1EB0" w:rsidP="00FF1EB0">
      <w:pPr>
        <w:pStyle w:val="NoSpacing"/>
        <w:rPr>
          <w:rFonts w:ascii="Segoe UI" w:hAnsi="Segoe UI" w:cs="Segoe UI"/>
          <w:color w:val="000000" w:themeColor="text1"/>
        </w:rPr>
      </w:pPr>
    </w:p>
    <w:p w14:paraId="5A3C70BD" w14:textId="77777777" w:rsidR="00F67E65" w:rsidRDefault="00F67E65" w:rsidP="00FF1EB0">
      <w:pPr>
        <w:pStyle w:val="NoSpacing"/>
        <w:rPr>
          <w:rFonts w:ascii="Segoe UI" w:hAnsi="Segoe UI" w:cs="Segoe UI"/>
          <w:color w:val="000000" w:themeColor="text1"/>
        </w:rPr>
      </w:pPr>
    </w:p>
    <w:p w14:paraId="300EE67E"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 xml:space="preserve">Find out more about how to leverage </w:t>
      </w:r>
      <w:r w:rsidRPr="00414B35">
        <w:rPr>
          <w:rFonts w:ascii="Segoe UI" w:hAnsi="Segoe UI" w:cs="Segoe UI"/>
          <w:b/>
          <w:bCs/>
          <w:i/>
          <w:iCs/>
          <w:color w:val="156082" w:themeColor="accent1"/>
          <w:sz w:val="28"/>
          <w:szCs w:val="28"/>
        </w:rPr>
        <w:t>Technology Record</w:t>
      </w:r>
    </w:p>
    <w:p w14:paraId="46AD4963" w14:textId="77777777" w:rsidR="00FF1EB0" w:rsidRPr="00555438" w:rsidRDefault="00FF1EB0" w:rsidP="00FF1EB0">
      <w:pPr>
        <w:pStyle w:val="NoSpacing"/>
        <w:rPr>
          <w:rStyle w:val="Hyperlink"/>
          <w:rFonts w:ascii="Segoe UI" w:hAnsi="Segoe UI" w:cs="Segoe UI"/>
          <w:color w:val="auto"/>
        </w:rPr>
      </w:pPr>
      <w:r w:rsidRPr="00555438">
        <w:rPr>
          <w:rFonts w:ascii="Segoe UI" w:hAnsi="Segoe UI" w:cs="Segoe UI"/>
        </w:rPr>
        <w:t>Contact us about the wealth of marketing opportunities available to Microsoft partners looking to promote their brand:</w:t>
      </w:r>
      <w:r w:rsidRPr="00555438">
        <w:rPr>
          <w:rStyle w:val="Hyperlink"/>
          <w:rFonts w:ascii="Segoe UI" w:hAnsi="Segoe UI" w:cs="Segoe UI"/>
          <w:color w:val="auto"/>
        </w:rPr>
        <w:t xml:space="preserve"> </w:t>
      </w:r>
    </w:p>
    <w:p w14:paraId="00E53E19" w14:textId="77777777" w:rsidR="00FF1EB0" w:rsidRPr="00555438" w:rsidRDefault="00FF1EB0" w:rsidP="00FF1EB0">
      <w:pPr>
        <w:pStyle w:val="NoSpacing"/>
        <w:rPr>
          <w:rFonts w:ascii="Segoe UI" w:hAnsi="Segoe UI" w:cs="Segoe UI"/>
        </w:rPr>
      </w:pPr>
    </w:p>
    <w:p w14:paraId="758C0478" w14:textId="77777777" w:rsidR="00FF1EB0" w:rsidRPr="00C825C3" w:rsidRDefault="00FF1EB0" w:rsidP="00FF1EB0">
      <w:pPr>
        <w:pStyle w:val="NoSpacing"/>
        <w:rPr>
          <w:rFonts w:ascii="Segoe UI" w:hAnsi="Segoe UI" w:cs="Segoe UI"/>
        </w:rPr>
      </w:pPr>
      <w:r w:rsidRPr="00C825C3">
        <w:rPr>
          <w:rFonts w:ascii="Segoe UI" w:hAnsi="Segoe UI" w:cs="Segoe UI"/>
          <w:b/>
          <w:bCs/>
        </w:rPr>
        <w:t>Advertising and sponsorship:</w:t>
      </w:r>
      <w:r w:rsidRPr="00C825C3">
        <w:rPr>
          <w:rFonts w:ascii="Segoe UI" w:hAnsi="Segoe UI" w:cs="Segoe UI"/>
        </w:rPr>
        <w:t xml:space="preserve"> Ricky Popat - </w:t>
      </w:r>
      <w:hyperlink r:id="rId43" w:history="1">
        <w:r w:rsidRPr="00C825C3">
          <w:rPr>
            <w:rStyle w:val="Hyperlink"/>
            <w:rFonts w:ascii="Segoe UI" w:hAnsi="Segoe UI" w:cs="Segoe UI"/>
          </w:rPr>
          <w:t>ricky.popat@technologyrecord.com</w:t>
        </w:r>
      </w:hyperlink>
    </w:p>
    <w:p w14:paraId="33169CFE" w14:textId="77777777" w:rsidR="00555438" w:rsidRPr="00555438" w:rsidRDefault="00555438" w:rsidP="00FF1EB0">
      <w:pPr>
        <w:pStyle w:val="NoSpacing"/>
        <w:rPr>
          <w:rFonts w:ascii="Segoe UI" w:hAnsi="Segoe UI" w:cs="Segoe UI"/>
        </w:rPr>
      </w:pPr>
    </w:p>
    <w:p w14:paraId="32A91862" w14:textId="77777777" w:rsidR="00FF1EB0" w:rsidRPr="00C825C3" w:rsidRDefault="00FF1EB0" w:rsidP="00FF1EB0">
      <w:pPr>
        <w:pStyle w:val="NoSpacing"/>
        <w:rPr>
          <w:rStyle w:val="Hyperlink"/>
          <w:rFonts w:ascii="Segoe UI" w:hAnsi="Segoe UI" w:cs="Segoe UI"/>
        </w:rPr>
      </w:pPr>
      <w:r w:rsidRPr="00C825C3">
        <w:rPr>
          <w:rFonts w:ascii="Segoe UI" w:hAnsi="Segoe UI" w:cs="Segoe UI"/>
          <w:b/>
          <w:bCs/>
        </w:rPr>
        <w:t xml:space="preserve">Executive editor: </w:t>
      </w:r>
      <w:r w:rsidRPr="00C825C3">
        <w:rPr>
          <w:rFonts w:ascii="Segoe UI" w:hAnsi="Segoe UI" w:cs="Segoe UI"/>
        </w:rPr>
        <w:t xml:space="preserve">Andy Clayton-Smith - </w:t>
      </w:r>
      <w:hyperlink r:id="rId44" w:history="1">
        <w:r w:rsidRPr="00C825C3">
          <w:rPr>
            <w:rStyle w:val="Hyperlink"/>
            <w:rFonts w:ascii="Segoe UI" w:hAnsi="Segoe UI" w:cs="Segoe UI"/>
          </w:rPr>
          <w:t>andy@technologyrecord.com</w:t>
        </w:r>
      </w:hyperlink>
    </w:p>
    <w:p w14:paraId="1C192A97" w14:textId="77777777" w:rsidR="00FF1EB0" w:rsidRPr="00C825C3" w:rsidRDefault="00FF1EB0" w:rsidP="00FF1EB0">
      <w:pPr>
        <w:pStyle w:val="NoSpacing"/>
        <w:rPr>
          <w:rFonts w:ascii="Segoe UI" w:hAnsi="Segoe UI" w:cs="Segoe UI"/>
        </w:rPr>
      </w:pPr>
      <w:r w:rsidRPr="00C825C3">
        <w:rPr>
          <w:rFonts w:ascii="Segoe UI" w:hAnsi="Segoe UI" w:cs="Segoe UI"/>
          <w:b/>
          <w:bCs/>
        </w:rPr>
        <w:t xml:space="preserve">Editorial lead: </w:t>
      </w:r>
      <w:r w:rsidRPr="00C825C3">
        <w:rPr>
          <w:rFonts w:ascii="Segoe UI" w:hAnsi="Segoe UI" w:cs="Segoe UI"/>
        </w:rPr>
        <w:t xml:space="preserve">Alice Chambers - </w:t>
      </w:r>
      <w:hyperlink r:id="rId45" w:history="1">
        <w:r w:rsidRPr="00C825C3">
          <w:rPr>
            <w:rStyle w:val="Hyperlink"/>
            <w:rFonts w:ascii="Segoe UI" w:hAnsi="Segoe UI" w:cs="Segoe UI"/>
          </w:rPr>
          <w:t>alice.chambers@tudor-rose.co.uk</w:t>
        </w:r>
      </w:hyperlink>
    </w:p>
    <w:p w14:paraId="0C83A52C" w14:textId="46BFF044" w:rsidR="00FF1EB0" w:rsidRPr="00C825C3" w:rsidRDefault="00FF1EB0" w:rsidP="00FF1EB0">
      <w:pPr>
        <w:pStyle w:val="NoSpacing"/>
        <w:rPr>
          <w:rStyle w:val="Hyperlink"/>
          <w:rFonts w:ascii="Segoe UI" w:hAnsi="Segoe UI" w:cs="Segoe UI"/>
          <w:color w:val="auto"/>
        </w:rPr>
      </w:pPr>
      <w:r w:rsidRPr="00C825C3">
        <w:rPr>
          <w:rStyle w:val="Hyperlink"/>
          <w:rFonts w:ascii="Segoe UI" w:hAnsi="Segoe UI" w:cs="Segoe UI"/>
          <w:b/>
          <w:bCs/>
          <w:color w:val="auto"/>
          <w:u w:val="none"/>
        </w:rPr>
        <w:t xml:space="preserve">Digital content lead: </w:t>
      </w:r>
      <w:r w:rsidRPr="00C825C3">
        <w:rPr>
          <w:rStyle w:val="Hyperlink"/>
          <w:rFonts w:ascii="Segoe UI" w:hAnsi="Segoe UI" w:cs="Segoe UI"/>
          <w:color w:val="auto"/>
          <w:u w:val="none"/>
        </w:rPr>
        <w:t>Amber Hickman -</w:t>
      </w:r>
      <w:r w:rsidR="00FF0562" w:rsidRPr="00C825C3">
        <w:rPr>
          <w:rFonts w:ascii="Segoe UI" w:hAnsi="Segoe UI" w:cs="Segoe UI"/>
        </w:rPr>
        <w:t xml:space="preserve"> </w:t>
      </w:r>
      <w:hyperlink r:id="rId46" w:history="1">
        <w:r w:rsidR="00FF0562" w:rsidRPr="00C825C3">
          <w:rPr>
            <w:rStyle w:val="Hyperlink"/>
            <w:rFonts w:ascii="Segoe UI" w:hAnsi="Segoe UI" w:cs="Segoe UI"/>
          </w:rPr>
          <w:t>amber.hickman@tudor-rose.co.uk</w:t>
        </w:r>
      </w:hyperlink>
    </w:p>
    <w:p w14:paraId="316432F2" w14:textId="77777777" w:rsidR="00FF1EB0" w:rsidRDefault="00FF1EB0" w:rsidP="00FF1EB0">
      <w:pPr>
        <w:pStyle w:val="NoSpacing"/>
        <w:rPr>
          <w:rStyle w:val="Hyperlink"/>
          <w:rFonts w:ascii="Segoe UI" w:hAnsi="Segoe UI" w:cs="Segoe UI"/>
          <w:color w:val="auto"/>
        </w:rPr>
      </w:pPr>
    </w:p>
    <w:p w14:paraId="6C033CF6" w14:textId="77777777" w:rsidR="00FF1EB0" w:rsidRPr="00414B35" w:rsidRDefault="00FF1EB0" w:rsidP="00FF1EB0">
      <w:pPr>
        <w:pStyle w:val="NoSpacing"/>
        <w:rPr>
          <w:rFonts w:ascii="Segoe UI" w:hAnsi="Segoe UI" w:cs="Segoe UI"/>
          <w:b/>
          <w:bCs/>
          <w:color w:val="156082" w:themeColor="accent1"/>
          <w:sz w:val="28"/>
          <w:szCs w:val="28"/>
        </w:rPr>
      </w:pPr>
      <w:r w:rsidRPr="00414B35">
        <w:rPr>
          <w:rFonts w:ascii="Segoe UI" w:hAnsi="Segoe UI" w:cs="Segoe UI"/>
          <w:b/>
          <w:bCs/>
          <w:color w:val="156082" w:themeColor="accent1"/>
          <w:sz w:val="28"/>
          <w:szCs w:val="28"/>
        </w:rPr>
        <w:t>Further information</w:t>
      </w:r>
    </w:p>
    <w:p w14:paraId="7A6DE446" w14:textId="26744836" w:rsidR="00FF1EB0" w:rsidRPr="00C825C3" w:rsidRDefault="00FF1EB0" w:rsidP="00B1217F">
      <w:pPr>
        <w:pStyle w:val="NoSpacing"/>
        <w:rPr>
          <w:rFonts w:ascii="Segoe UI" w:hAnsi="Segoe UI" w:cs="Segoe UI"/>
          <w:bCs/>
        </w:rPr>
      </w:pPr>
      <w:r w:rsidRPr="00C825C3">
        <w:rPr>
          <w:rFonts w:ascii="Segoe UI" w:hAnsi="Segoe UI" w:cs="Segoe UI"/>
          <w:bCs/>
          <w:i/>
          <w:iCs/>
        </w:rPr>
        <w:t>Technology Record</w:t>
      </w:r>
      <w:r w:rsidRPr="00C825C3">
        <w:rPr>
          <w:rFonts w:ascii="Segoe UI" w:hAnsi="Segoe UI" w:cs="Segoe UI"/>
          <w:bCs/>
        </w:rPr>
        <w:t xml:space="preserve"> is published quarterly by Tudor Rose. To find out more or to view back issues visit </w:t>
      </w:r>
      <w:hyperlink r:id="rId47" w:history="1">
        <w:r w:rsidRPr="00C825C3">
          <w:rPr>
            <w:rStyle w:val="Hyperlink"/>
            <w:rFonts w:ascii="Segoe UI" w:hAnsi="Segoe UI" w:cs="Segoe UI"/>
            <w:bCs/>
          </w:rPr>
          <w:t>www.technologyrecord.com</w:t>
        </w:r>
      </w:hyperlink>
      <w:r w:rsidRPr="00C825C3">
        <w:rPr>
          <w:rFonts w:ascii="Segoe UI" w:hAnsi="Segoe UI" w:cs="Segoe UI"/>
          <w:bCs/>
        </w:rPr>
        <w:t>. This editorial plan is subject to the availability of those organisations and individuals listed. Alternative contributors will be found wherever possible.</w:t>
      </w:r>
    </w:p>
    <w:sectPr w:rsidR="00FF1EB0" w:rsidRPr="00C825C3" w:rsidSect="00DD6D79">
      <w:headerReference w:type="default" r:id="rId48"/>
      <w:pgSz w:w="11906" w:h="16838"/>
      <w:pgMar w:top="156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AD27F" w14:textId="77777777" w:rsidR="00146634" w:rsidRDefault="00146634" w:rsidP="00FF1EB0">
      <w:pPr>
        <w:spacing w:after="0" w:line="240" w:lineRule="auto"/>
      </w:pPr>
      <w:r>
        <w:separator/>
      </w:r>
    </w:p>
  </w:endnote>
  <w:endnote w:type="continuationSeparator" w:id="0">
    <w:p w14:paraId="05DA0257" w14:textId="77777777" w:rsidR="00146634" w:rsidRDefault="00146634" w:rsidP="00FF1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E063C" w14:textId="77777777" w:rsidR="00146634" w:rsidRDefault="00146634" w:rsidP="00FF1EB0">
      <w:pPr>
        <w:spacing w:after="0" w:line="240" w:lineRule="auto"/>
      </w:pPr>
      <w:r>
        <w:separator/>
      </w:r>
    </w:p>
  </w:footnote>
  <w:footnote w:type="continuationSeparator" w:id="0">
    <w:p w14:paraId="2491B598" w14:textId="77777777" w:rsidR="00146634" w:rsidRDefault="00146634" w:rsidP="00FF1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9576" w14:textId="5BC3FBE8" w:rsidR="00FF1EB0" w:rsidRDefault="00FF1EB0" w:rsidP="00FF1EB0">
    <w:pPr>
      <w:pStyle w:val="Header"/>
      <w:jc w:val="right"/>
    </w:pPr>
    <w:r>
      <w:rPr>
        <w:noProof/>
      </w:rPr>
      <w:drawing>
        <wp:inline distT="0" distB="0" distL="0" distR="0" wp14:anchorId="08A3D6CA" wp14:editId="1073BF41">
          <wp:extent cx="3023837" cy="885825"/>
          <wp:effectExtent l="0" t="0" r="5715" b="0"/>
          <wp:docPr id="1895439262" name="Picture 189543926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407" cy="8874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A2F18"/>
    <w:multiLevelType w:val="hybridMultilevel"/>
    <w:tmpl w:val="098E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2A2906"/>
    <w:multiLevelType w:val="hybridMultilevel"/>
    <w:tmpl w:val="2B62C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95E1E"/>
    <w:multiLevelType w:val="hybridMultilevel"/>
    <w:tmpl w:val="E0FA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F1664F"/>
    <w:multiLevelType w:val="hybridMultilevel"/>
    <w:tmpl w:val="1C40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072F1C"/>
    <w:multiLevelType w:val="hybridMultilevel"/>
    <w:tmpl w:val="7A12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BE5701"/>
    <w:multiLevelType w:val="multilevel"/>
    <w:tmpl w:val="38CC6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15045306">
    <w:abstractNumId w:val="2"/>
  </w:num>
  <w:num w:numId="2" w16cid:durableId="785854596">
    <w:abstractNumId w:val="4"/>
  </w:num>
  <w:num w:numId="3" w16cid:durableId="1060789858">
    <w:abstractNumId w:val="0"/>
  </w:num>
  <w:num w:numId="4" w16cid:durableId="608466682">
    <w:abstractNumId w:val="1"/>
  </w:num>
  <w:num w:numId="5" w16cid:durableId="838271808">
    <w:abstractNumId w:val="3"/>
  </w:num>
  <w:num w:numId="6" w16cid:durableId="8082791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EB0"/>
    <w:rsid w:val="00006FE4"/>
    <w:rsid w:val="0002734F"/>
    <w:rsid w:val="00057416"/>
    <w:rsid w:val="001063ED"/>
    <w:rsid w:val="00146634"/>
    <w:rsid w:val="00154EB1"/>
    <w:rsid w:val="00175CC5"/>
    <w:rsid w:val="001E6A8C"/>
    <w:rsid w:val="00266C6A"/>
    <w:rsid w:val="002B0706"/>
    <w:rsid w:val="00334FD0"/>
    <w:rsid w:val="003433B9"/>
    <w:rsid w:val="00345107"/>
    <w:rsid w:val="003B0E2C"/>
    <w:rsid w:val="00414B35"/>
    <w:rsid w:val="00447CC4"/>
    <w:rsid w:val="00476BC2"/>
    <w:rsid w:val="00483F2E"/>
    <w:rsid w:val="004C3128"/>
    <w:rsid w:val="00501F53"/>
    <w:rsid w:val="00542D7C"/>
    <w:rsid w:val="00555438"/>
    <w:rsid w:val="005A25F5"/>
    <w:rsid w:val="00644ACC"/>
    <w:rsid w:val="006A57E0"/>
    <w:rsid w:val="006E7BC3"/>
    <w:rsid w:val="00711390"/>
    <w:rsid w:val="007F2176"/>
    <w:rsid w:val="00954BA8"/>
    <w:rsid w:val="009D461A"/>
    <w:rsid w:val="00A11D31"/>
    <w:rsid w:val="00A71873"/>
    <w:rsid w:val="00B031D3"/>
    <w:rsid w:val="00B1217F"/>
    <w:rsid w:val="00B5365A"/>
    <w:rsid w:val="00C603E4"/>
    <w:rsid w:val="00C825C3"/>
    <w:rsid w:val="00CA6586"/>
    <w:rsid w:val="00CC0386"/>
    <w:rsid w:val="00D0182C"/>
    <w:rsid w:val="00D12D52"/>
    <w:rsid w:val="00D365AE"/>
    <w:rsid w:val="00D60946"/>
    <w:rsid w:val="00DD6D79"/>
    <w:rsid w:val="00DE116F"/>
    <w:rsid w:val="00F243B7"/>
    <w:rsid w:val="00F36A42"/>
    <w:rsid w:val="00F67E65"/>
    <w:rsid w:val="00FE7ECE"/>
    <w:rsid w:val="00FF0562"/>
    <w:rsid w:val="00FF1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E2992"/>
  <w15:chartTrackingRefBased/>
  <w15:docId w15:val="{54E7A038-2B0C-49DF-A1D4-9321D84D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EB0"/>
    <w:pPr>
      <w:spacing w:line="259" w:lineRule="auto"/>
    </w:pPr>
    <w:rPr>
      <w:rFonts w:eastAsiaTheme="minorEastAsia"/>
      <w:kern w:val="0"/>
      <w:sz w:val="22"/>
      <w:szCs w:val="22"/>
      <w:lang w:eastAsia="en-GB"/>
      <w14:ligatures w14:val="none"/>
    </w:rPr>
  </w:style>
  <w:style w:type="paragraph" w:styleId="Heading1">
    <w:name w:val="heading 1"/>
    <w:basedOn w:val="Normal"/>
    <w:next w:val="Normal"/>
    <w:link w:val="Heading1Char"/>
    <w:uiPriority w:val="9"/>
    <w:qFormat/>
    <w:rsid w:val="00FF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E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E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1E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1E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1E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1E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1E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E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1E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E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E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1E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1E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1E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1E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1EB0"/>
    <w:rPr>
      <w:rFonts w:eastAsiaTheme="majorEastAsia" w:cstheme="majorBidi"/>
      <w:color w:val="272727" w:themeColor="text1" w:themeTint="D8"/>
    </w:rPr>
  </w:style>
  <w:style w:type="paragraph" w:styleId="Title">
    <w:name w:val="Title"/>
    <w:basedOn w:val="Normal"/>
    <w:next w:val="Normal"/>
    <w:link w:val="TitleChar"/>
    <w:uiPriority w:val="10"/>
    <w:qFormat/>
    <w:rsid w:val="00FF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E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E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1EB0"/>
    <w:pPr>
      <w:spacing w:before="160"/>
      <w:jc w:val="center"/>
    </w:pPr>
    <w:rPr>
      <w:i/>
      <w:iCs/>
      <w:color w:val="404040" w:themeColor="text1" w:themeTint="BF"/>
    </w:rPr>
  </w:style>
  <w:style w:type="character" w:customStyle="1" w:styleId="QuoteChar">
    <w:name w:val="Quote Char"/>
    <w:basedOn w:val="DefaultParagraphFont"/>
    <w:link w:val="Quote"/>
    <w:uiPriority w:val="29"/>
    <w:rsid w:val="00FF1EB0"/>
    <w:rPr>
      <w:i/>
      <w:iCs/>
      <w:color w:val="404040" w:themeColor="text1" w:themeTint="BF"/>
    </w:rPr>
  </w:style>
  <w:style w:type="paragraph" w:styleId="ListParagraph">
    <w:name w:val="List Paragraph"/>
    <w:basedOn w:val="Normal"/>
    <w:uiPriority w:val="34"/>
    <w:qFormat/>
    <w:rsid w:val="00FF1EB0"/>
    <w:pPr>
      <w:ind w:left="720"/>
      <w:contextualSpacing/>
    </w:pPr>
  </w:style>
  <w:style w:type="character" w:styleId="IntenseEmphasis">
    <w:name w:val="Intense Emphasis"/>
    <w:basedOn w:val="DefaultParagraphFont"/>
    <w:uiPriority w:val="21"/>
    <w:qFormat/>
    <w:rsid w:val="00FF1EB0"/>
    <w:rPr>
      <w:i/>
      <w:iCs/>
      <w:color w:val="0F4761" w:themeColor="accent1" w:themeShade="BF"/>
    </w:rPr>
  </w:style>
  <w:style w:type="paragraph" w:styleId="IntenseQuote">
    <w:name w:val="Intense Quote"/>
    <w:basedOn w:val="Normal"/>
    <w:next w:val="Normal"/>
    <w:link w:val="IntenseQuoteChar"/>
    <w:uiPriority w:val="30"/>
    <w:qFormat/>
    <w:rsid w:val="00FF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1EB0"/>
    <w:rPr>
      <w:i/>
      <w:iCs/>
      <w:color w:val="0F4761" w:themeColor="accent1" w:themeShade="BF"/>
    </w:rPr>
  </w:style>
  <w:style w:type="character" w:styleId="IntenseReference">
    <w:name w:val="Intense Reference"/>
    <w:basedOn w:val="DefaultParagraphFont"/>
    <w:uiPriority w:val="32"/>
    <w:qFormat/>
    <w:rsid w:val="00FF1EB0"/>
    <w:rPr>
      <w:b/>
      <w:bCs/>
      <w:smallCaps/>
      <w:color w:val="0F4761" w:themeColor="accent1" w:themeShade="BF"/>
      <w:spacing w:val="5"/>
    </w:rPr>
  </w:style>
  <w:style w:type="paragraph" w:styleId="NoSpacing">
    <w:name w:val="No Spacing"/>
    <w:uiPriority w:val="1"/>
    <w:qFormat/>
    <w:rsid w:val="00FF1EB0"/>
    <w:pPr>
      <w:spacing w:after="0" w:line="240" w:lineRule="auto"/>
    </w:pPr>
    <w:rPr>
      <w:rFonts w:eastAsiaTheme="minorEastAsia"/>
      <w:kern w:val="0"/>
      <w:sz w:val="22"/>
      <w:szCs w:val="22"/>
      <w:lang w:eastAsia="en-GB"/>
      <w14:ligatures w14:val="none"/>
    </w:rPr>
  </w:style>
  <w:style w:type="character" w:styleId="Hyperlink">
    <w:name w:val="Hyperlink"/>
    <w:basedOn w:val="DefaultParagraphFont"/>
    <w:uiPriority w:val="99"/>
    <w:unhideWhenUsed/>
    <w:rsid w:val="00FF1EB0"/>
    <w:rPr>
      <w:color w:val="0000FF"/>
      <w:u w:val="single"/>
    </w:rPr>
  </w:style>
  <w:style w:type="paragraph" w:styleId="Header">
    <w:name w:val="header"/>
    <w:basedOn w:val="Normal"/>
    <w:link w:val="HeaderChar"/>
    <w:uiPriority w:val="99"/>
    <w:unhideWhenUsed/>
    <w:rsid w:val="00FF1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EB0"/>
    <w:rPr>
      <w:rFonts w:eastAsiaTheme="minorEastAsia"/>
      <w:kern w:val="0"/>
      <w:sz w:val="22"/>
      <w:szCs w:val="22"/>
      <w:lang w:eastAsia="en-GB"/>
      <w14:ligatures w14:val="none"/>
    </w:rPr>
  </w:style>
  <w:style w:type="paragraph" w:styleId="Footer">
    <w:name w:val="footer"/>
    <w:basedOn w:val="Normal"/>
    <w:link w:val="FooterChar"/>
    <w:uiPriority w:val="99"/>
    <w:unhideWhenUsed/>
    <w:rsid w:val="00FF1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EB0"/>
    <w:rPr>
      <w:rFonts w:eastAsiaTheme="minorEastAsia"/>
      <w:kern w:val="0"/>
      <w:sz w:val="22"/>
      <w:szCs w:val="22"/>
      <w:lang w:eastAsia="en-GB"/>
      <w14:ligatures w14:val="none"/>
    </w:rPr>
  </w:style>
  <w:style w:type="table" w:styleId="TableGrid">
    <w:name w:val="Table Grid"/>
    <w:basedOn w:val="TableNormal"/>
    <w:uiPriority w:val="39"/>
    <w:rsid w:val="00FF1EB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CC4"/>
    <w:rPr>
      <w:color w:val="605E5C"/>
      <w:shd w:val="clear" w:color="auto" w:fill="E1DFDD"/>
    </w:rPr>
  </w:style>
  <w:style w:type="character" w:styleId="FollowedHyperlink">
    <w:name w:val="FollowedHyperlink"/>
    <w:basedOn w:val="DefaultParagraphFont"/>
    <w:uiPriority w:val="99"/>
    <w:semiHidden/>
    <w:unhideWhenUsed/>
    <w:rsid w:val="00C825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5322">
      <w:bodyDiv w:val="1"/>
      <w:marLeft w:val="0"/>
      <w:marRight w:val="0"/>
      <w:marTop w:val="0"/>
      <w:marBottom w:val="0"/>
      <w:divBdr>
        <w:top w:val="none" w:sz="0" w:space="0" w:color="auto"/>
        <w:left w:val="none" w:sz="0" w:space="0" w:color="auto"/>
        <w:bottom w:val="none" w:sz="0" w:space="0" w:color="auto"/>
        <w:right w:val="none" w:sz="0" w:space="0" w:color="auto"/>
      </w:divBdr>
    </w:div>
    <w:div w:id="434208570">
      <w:bodyDiv w:val="1"/>
      <w:marLeft w:val="0"/>
      <w:marRight w:val="0"/>
      <w:marTop w:val="0"/>
      <w:marBottom w:val="0"/>
      <w:divBdr>
        <w:top w:val="none" w:sz="0" w:space="0" w:color="auto"/>
        <w:left w:val="none" w:sz="0" w:space="0" w:color="auto"/>
        <w:bottom w:val="none" w:sz="0" w:space="0" w:color="auto"/>
        <w:right w:val="none" w:sz="0" w:space="0" w:color="auto"/>
      </w:divBdr>
    </w:div>
    <w:div w:id="13954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bos.com/about-sibos/future-sibos" TargetMode="External"/><Relationship Id="rId18" Type="http://schemas.openxmlformats.org/officeDocument/2006/relationships/hyperlink" Target="https://www.linkedin.com/in/jamesparkerbarratt/" TargetMode="External"/><Relationship Id="rId26" Type="http://schemas.openxmlformats.org/officeDocument/2006/relationships/hyperlink" Target="https://www.sharepointeurope.com/" TargetMode="External"/><Relationship Id="rId39" Type="http://schemas.openxmlformats.org/officeDocument/2006/relationships/hyperlink" Target="https://www.sharepointeurope.com/" TargetMode="External"/><Relationship Id="rId21" Type="http://schemas.openxmlformats.org/officeDocument/2006/relationships/hyperlink" Target="https://www.linkedin.com/in/dougpriest/" TargetMode="External"/><Relationship Id="rId34" Type="http://schemas.openxmlformats.org/officeDocument/2006/relationships/hyperlink" Target="https://www.southcoastsummit.com/" TargetMode="External"/><Relationship Id="rId42" Type="http://schemas.openxmlformats.org/officeDocument/2006/relationships/image" Target="media/image7.png"/><Relationship Id="rId47" Type="http://schemas.openxmlformats.org/officeDocument/2006/relationships/hyperlink" Target="about:blank"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rectionsforpartners.com/emea2025" TargetMode="External"/><Relationship Id="rId29" Type="http://schemas.openxmlformats.org/officeDocument/2006/relationships/hyperlink" Target="https://us.money2020.com/" TargetMode="External"/><Relationship Id="rId11" Type="http://schemas.openxmlformats.org/officeDocument/2006/relationships/hyperlink" Target="https://www.linkedin.com/in/tyler-pichach/" TargetMode="External"/><Relationship Id="rId24" Type="http://schemas.openxmlformats.org/officeDocument/2006/relationships/hyperlink" Target="https://www.linkedin.com/in/dina-zhou" TargetMode="External"/><Relationship Id="rId32" Type="http://schemas.openxmlformats.org/officeDocument/2006/relationships/hyperlink" Target="https://www.smartretailexpo.com/" TargetMode="External"/><Relationship Id="rId37" Type="http://schemas.openxmlformats.org/officeDocument/2006/relationships/hyperlink" Target="https://www.smartcityexpo.com/" TargetMode="External"/><Relationship Id="rId40" Type="http://schemas.openxmlformats.org/officeDocument/2006/relationships/hyperlink" Target="https://ignite.microsoft.com/en-US/home" TargetMode="External"/><Relationship Id="rId45" Type="http://schemas.openxmlformats.org/officeDocument/2006/relationships/hyperlink" Target="mailto:alice.chambers@tudor-rose.co.uk" TargetMode="External"/><Relationship Id="rId5" Type="http://schemas.openxmlformats.org/officeDocument/2006/relationships/webSettings" Target="webSettings.xml"/><Relationship Id="rId15" Type="http://schemas.openxmlformats.org/officeDocument/2006/relationships/hyperlink" Target="https://www.linkedin.com/in/jclchien/" TargetMode="External"/><Relationship Id="rId23" Type="http://schemas.openxmlformats.org/officeDocument/2006/relationships/image" Target="media/image5.jpg"/><Relationship Id="rId28" Type="http://schemas.openxmlformats.org/officeDocument/2006/relationships/hyperlink" Target="https://www.sibos.com/" TargetMode="External"/><Relationship Id="rId36" Type="http://schemas.openxmlformats.org/officeDocument/2006/relationships/hyperlink" Target="https://www.dynamiccommunities.com/" TargetMode="External"/><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www.smartcityexpo.com/" TargetMode="External"/><Relationship Id="rId31" Type="http://schemas.openxmlformats.org/officeDocument/2006/relationships/hyperlink" Target="https://www.adipec.com/" TargetMode="External"/><Relationship Id="rId44" Type="http://schemas.openxmlformats.org/officeDocument/2006/relationships/hyperlink" Target="mailto:andy@technologyrecord.com" TargetMode="External"/><Relationship Id="rId4" Type="http://schemas.openxmlformats.org/officeDocument/2006/relationships/settings" Target="settings.xml"/><Relationship Id="rId9" Type="http://schemas.openxmlformats.org/officeDocument/2006/relationships/hyperlink" Target="https://www.dynamiccommunities.com/" TargetMode="External"/><Relationship Id="rId14" Type="http://schemas.openxmlformats.org/officeDocument/2006/relationships/image" Target="media/image2.jpg"/><Relationship Id="rId22" Type="http://schemas.openxmlformats.org/officeDocument/2006/relationships/hyperlink" Target="https://www.gitex.com/" TargetMode="External"/><Relationship Id="rId27" Type="http://schemas.openxmlformats.org/officeDocument/2006/relationships/image" Target="media/image6.jpg"/><Relationship Id="rId30" Type="http://schemas.openxmlformats.org/officeDocument/2006/relationships/hyperlink" Target="https://www.gitex.com/" TargetMode="External"/><Relationship Id="rId35" Type="http://schemas.openxmlformats.org/officeDocument/2006/relationships/hyperlink" Target="https://www.smartretailexpo.co.uk/" TargetMode="External"/><Relationship Id="rId43" Type="http://schemas.openxmlformats.org/officeDocument/2006/relationships/hyperlink" Target="mailto:ricky.popat@technologyrecord.com" TargetMode="External"/><Relationship Id="rId48" Type="http://schemas.openxmlformats.org/officeDocument/2006/relationships/header" Target="header1.xml"/><Relationship Id="rId8" Type="http://schemas.openxmlformats.org/officeDocument/2006/relationships/hyperlink" Target="https://www.linkedin.com/in/pam-maynard/" TargetMode="External"/><Relationship Id="rId3" Type="http://schemas.openxmlformats.org/officeDocument/2006/relationships/styles" Target="styles.xml"/><Relationship Id="rId12" Type="http://schemas.openxmlformats.org/officeDocument/2006/relationships/hyperlink" Target="https://www.linkedin.com/in/daliaophirusa/" TargetMode="External"/><Relationship Id="rId17" Type="http://schemas.openxmlformats.org/officeDocument/2006/relationships/image" Target="media/image3.jpg"/><Relationship Id="rId25" Type="http://schemas.openxmlformats.org/officeDocument/2006/relationships/hyperlink" Target="https://www.linkedin.com/in/louisabarker/" TargetMode="External"/><Relationship Id="rId33" Type="http://schemas.openxmlformats.org/officeDocument/2006/relationships/hyperlink" Target="https://directions4partners.com/events/directions-emea-2023/" TargetMode="External"/><Relationship Id="rId38" Type="http://schemas.openxmlformats.org/officeDocument/2006/relationships/hyperlink" Target="https://ignite.microsoft.com/en-US/home" TargetMode="External"/><Relationship Id="rId46" Type="http://schemas.openxmlformats.org/officeDocument/2006/relationships/hyperlink" Target="mailto:amber.hickman@tudor-rose.co.uk" TargetMode="External"/><Relationship Id="rId20" Type="http://schemas.openxmlformats.org/officeDocument/2006/relationships/image" Target="media/image4.jpg"/><Relationship Id="rId41" Type="http://schemas.openxmlformats.org/officeDocument/2006/relationships/hyperlink" Target="mailto:ricky.popat@technologyrecord.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F48DA-A7E4-4B0E-85B9-761E337C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Clayton-Smith</dc:creator>
  <cp:keywords/>
  <dc:description/>
  <cp:lastModifiedBy>Andy Clayton-Smith</cp:lastModifiedBy>
  <cp:revision>18</cp:revision>
  <dcterms:created xsi:type="dcterms:W3CDTF">2025-06-05T09:24:00Z</dcterms:created>
  <dcterms:modified xsi:type="dcterms:W3CDTF">2025-07-10T09:04:00Z</dcterms:modified>
</cp:coreProperties>
</file>